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92252" w14:textId="576D96DC" w:rsidR="00BB46DC" w:rsidRPr="00250409" w:rsidRDefault="00BB46DC" w:rsidP="00A602B9">
      <w:pPr>
        <w:pStyle w:val="Titre1"/>
      </w:pPr>
    </w:p>
    <w:p w14:paraId="22415D40" w14:textId="40A3263C" w:rsidR="009C201D" w:rsidRPr="00250409" w:rsidRDefault="009C201D" w:rsidP="009C201D">
      <w:pPr>
        <w:rPr>
          <w:rFonts w:ascii="Marianne" w:hAnsi="Marianne"/>
        </w:rPr>
      </w:pPr>
    </w:p>
    <w:p w14:paraId="4DFE984C" w14:textId="3B2586E8" w:rsidR="009C201D" w:rsidRPr="00250409" w:rsidRDefault="009C201D" w:rsidP="009C201D">
      <w:pPr>
        <w:rPr>
          <w:rFonts w:ascii="Marianne" w:hAnsi="Marianne"/>
        </w:rPr>
      </w:pPr>
    </w:p>
    <w:p w14:paraId="311D728C" w14:textId="7CF7B66E" w:rsidR="007F451C" w:rsidRPr="00250409" w:rsidRDefault="001B7715" w:rsidP="007F451C">
      <w:pPr>
        <w:rPr>
          <w:rFonts w:ascii="Marianne" w:hAnsi="Marianne"/>
          <w:b/>
          <w:sz w:val="36"/>
          <w:szCs w:val="36"/>
        </w:rPr>
      </w:pPr>
      <w:r>
        <w:rPr>
          <w:rFonts w:ascii="Marianne" w:hAnsi="Marianne"/>
          <w:b/>
          <w:sz w:val="36"/>
          <w:szCs w:val="36"/>
          <w:u w:val="single"/>
        </w:rPr>
        <w:t xml:space="preserve">Nom du </w:t>
      </w:r>
      <w:r w:rsidR="00226214">
        <w:rPr>
          <w:rFonts w:ascii="Marianne" w:hAnsi="Marianne"/>
          <w:b/>
          <w:sz w:val="36"/>
          <w:szCs w:val="36"/>
          <w:u w:val="single"/>
        </w:rPr>
        <w:t>soumissionnaire</w:t>
      </w:r>
      <w:r w:rsidR="007F451C" w:rsidRPr="00250409">
        <w:rPr>
          <w:rFonts w:ascii="Marianne" w:hAnsi="Marianne"/>
          <w:b/>
          <w:sz w:val="36"/>
          <w:szCs w:val="36"/>
        </w:rPr>
        <w:t xml:space="preserve"> : </w:t>
      </w:r>
    </w:p>
    <w:p w14:paraId="7D8FFCAF" w14:textId="623DAA3A" w:rsidR="00C51D09" w:rsidRPr="001B7715" w:rsidRDefault="004F376E" w:rsidP="001B7715">
      <w:pPr>
        <w:spacing w:before="240"/>
        <w:rPr>
          <w:rFonts w:ascii="Marianne" w:hAnsi="Marianne"/>
          <w:b/>
          <w:bCs/>
          <w:smallCaps/>
          <w:kern w:val="24"/>
          <w:sz w:val="28"/>
          <w:szCs w:val="28"/>
        </w:rPr>
      </w:pPr>
      <w:r w:rsidRPr="00250409">
        <w:rPr>
          <w:rFonts w:ascii="Marianne" w:hAnsi="Marianne"/>
          <w:b/>
          <w:sz w:val="28"/>
          <w:szCs w:val="28"/>
        </w:rPr>
        <w:t xml:space="preserve">Numéro de consultation : </w:t>
      </w:r>
      <w:r w:rsidR="00D5340A" w:rsidRPr="00250409">
        <w:rPr>
          <w:rFonts w:ascii="Marianne" w:hAnsi="Marianne"/>
          <w:b/>
          <w:bCs/>
          <w:smallCaps/>
          <w:kern w:val="24"/>
          <w:sz w:val="28"/>
          <w:szCs w:val="28"/>
        </w:rPr>
        <w:t>MARCHE</w:t>
      </w:r>
      <w:r w:rsidR="00742C56">
        <w:rPr>
          <w:rFonts w:ascii="Marianne" w:hAnsi="Marianne"/>
          <w:b/>
          <w:bCs/>
          <w:smallCaps/>
          <w:kern w:val="24"/>
          <w:sz w:val="28"/>
          <w:szCs w:val="28"/>
        </w:rPr>
        <w:t xml:space="preserve"> PRA021363</w:t>
      </w:r>
      <w:r w:rsidR="008C7256">
        <w:rPr>
          <w:rFonts w:ascii="Marianne" w:hAnsi="Marianne"/>
          <w:b/>
          <w:bCs/>
          <w:smallCaps/>
          <w:kern w:val="24"/>
          <w:sz w:val="28"/>
          <w:szCs w:val="28"/>
        </w:rPr>
        <w:t xml:space="preserve"> /</w:t>
      </w:r>
      <w:r w:rsidR="00E618EB" w:rsidRPr="00E618EB">
        <w:t xml:space="preserve"> </w:t>
      </w:r>
      <w:r w:rsidR="00E618EB" w:rsidRPr="00E618EB">
        <w:rPr>
          <w:rFonts w:ascii="Marianne" w:hAnsi="Marianne"/>
          <w:b/>
          <w:bCs/>
          <w:smallCaps/>
          <w:kern w:val="24"/>
          <w:sz w:val="28"/>
          <w:szCs w:val="28"/>
        </w:rPr>
        <w:t xml:space="preserve">DREES-344 </w:t>
      </w:r>
      <w:r w:rsidR="00E618EB">
        <w:rPr>
          <w:rFonts w:ascii="Marianne" w:hAnsi="Marianne"/>
          <w:b/>
          <w:bCs/>
          <w:smallCaps/>
          <w:kern w:val="24"/>
          <w:sz w:val="28"/>
          <w:szCs w:val="28"/>
        </w:rPr>
        <w:t>/</w:t>
      </w:r>
      <w:r w:rsidR="008C7256">
        <w:rPr>
          <w:rFonts w:ascii="Marianne" w:hAnsi="Marianne"/>
          <w:b/>
          <w:bCs/>
          <w:smallCaps/>
          <w:kern w:val="24"/>
          <w:sz w:val="28"/>
          <w:szCs w:val="28"/>
        </w:rPr>
        <w:t xml:space="preserve"> LOT 2</w:t>
      </w:r>
    </w:p>
    <w:p w14:paraId="17DDCD46" w14:textId="77777777" w:rsidR="00BB46DC" w:rsidRPr="00250409" w:rsidRDefault="00BB46DC" w:rsidP="00883052">
      <w:pPr>
        <w:rPr>
          <w:rFonts w:ascii="Marianne" w:hAnsi="Marianne"/>
          <w:sz w:val="36"/>
          <w:szCs w:val="36"/>
        </w:rPr>
      </w:pPr>
    </w:p>
    <w:p w14:paraId="3318A81C" w14:textId="77777777" w:rsidR="0073633B" w:rsidRPr="00250409" w:rsidRDefault="0073633B" w:rsidP="002772FE">
      <w:pPr>
        <w:tabs>
          <w:tab w:val="left" w:pos="-567"/>
          <w:tab w:val="left" w:pos="0"/>
        </w:tabs>
        <w:suppressAutoHyphens/>
        <w:ind w:right="28"/>
        <w:jc w:val="center"/>
        <w:rPr>
          <w:rFonts w:ascii="Marianne" w:hAnsi="Marianne"/>
          <w:b/>
          <w:sz w:val="36"/>
          <w:szCs w:val="36"/>
        </w:rPr>
      </w:pPr>
    </w:p>
    <w:p w14:paraId="1F204EA8" w14:textId="0B41A721" w:rsidR="00973C09" w:rsidRDefault="001B7715" w:rsidP="002772FE">
      <w:pPr>
        <w:pBdr>
          <w:top w:val="single" w:sz="4" w:space="5" w:color="auto"/>
          <w:left w:val="single" w:sz="4" w:space="1" w:color="auto"/>
          <w:bottom w:val="single" w:sz="4" w:space="13" w:color="auto"/>
          <w:right w:val="single" w:sz="4" w:space="4" w:color="auto"/>
        </w:pBdr>
        <w:tabs>
          <w:tab w:val="left" w:pos="-567"/>
          <w:tab w:val="left" w:pos="0"/>
        </w:tabs>
        <w:suppressAutoHyphens/>
        <w:ind w:right="28"/>
        <w:jc w:val="center"/>
        <w:rPr>
          <w:rFonts w:ascii="Marianne ExtraBold" w:hAnsi="Marianne ExtraBold"/>
          <w:b/>
          <w:sz w:val="36"/>
          <w:szCs w:val="36"/>
        </w:rPr>
      </w:pPr>
      <w:r w:rsidRPr="002772FE">
        <w:rPr>
          <w:rFonts w:ascii="Marianne ExtraBold" w:hAnsi="Marianne ExtraBold"/>
          <w:b/>
          <w:sz w:val="36"/>
          <w:szCs w:val="36"/>
        </w:rPr>
        <w:t>REALISATION D’ENQUETES STATISTIQUES POUR LA</w:t>
      </w:r>
      <w:r w:rsidR="00C7474F" w:rsidRPr="002772FE">
        <w:rPr>
          <w:rFonts w:ascii="Marianne ExtraBold" w:hAnsi="Marianne ExtraBold"/>
          <w:b/>
          <w:sz w:val="36"/>
          <w:szCs w:val="36"/>
        </w:rPr>
        <w:t xml:space="preserve"> DREES ET LA</w:t>
      </w:r>
      <w:r w:rsidRPr="002772FE">
        <w:rPr>
          <w:rFonts w:ascii="Marianne ExtraBold" w:hAnsi="Marianne ExtraBold"/>
          <w:b/>
          <w:sz w:val="36"/>
          <w:szCs w:val="36"/>
        </w:rPr>
        <w:t xml:space="preserve"> DARES</w:t>
      </w:r>
    </w:p>
    <w:p w14:paraId="40C4F0D7" w14:textId="43E1BBF6" w:rsidR="008C7256" w:rsidRPr="002772FE" w:rsidRDefault="008C7256" w:rsidP="002772FE">
      <w:pPr>
        <w:pBdr>
          <w:top w:val="single" w:sz="4" w:space="5" w:color="auto"/>
          <w:left w:val="single" w:sz="4" w:space="1" w:color="auto"/>
          <w:bottom w:val="single" w:sz="4" w:space="13" w:color="auto"/>
          <w:right w:val="single" w:sz="4" w:space="4" w:color="auto"/>
        </w:pBdr>
        <w:tabs>
          <w:tab w:val="left" w:pos="-567"/>
          <w:tab w:val="left" w:pos="0"/>
        </w:tabs>
        <w:suppressAutoHyphens/>
        <w:ind w:right="28"/>
        <w:jc w:val="center"/>
        <w:rPr>
          <w:rFonts w:ascii="Marianne ExtraBold" w:hAnsi="Marianne ExtraBold"/>
          <w:b/>
          <w:sz w:val="36"/>
          <w:szCs w:val="36"/>
        </w:rPr>
      </w:pPr>
      <w:r>
        <w:rPr>
          <w:rFonts w:ascii="Marianne ExtraBold" w:hAnsi="Marianne ExtraBold"/>
          <w:b/>
          <w:sz w:val="36"/>
          <w:szCs w:val="36"/>
        </w:rPr>
        <w:t>LOT 2</w:t>
      </w:r>
    </w:p>
    <w:p w14:paraId="35764844" w14:textId="54ED3453" w:rsidR="00973C09" w:rsidRPr="001B7715" w:rsidRDefault="001B7715" w:rsidP="002772FE">
      <w:pPr>
        <w:pBdr>
          <w:top w:val="single" w:sz="4" w:space="5" w:color="auto"/>
          <w:left w:val="single" w:sz="4" w:space="1" w:color="auto"/>
          <w:bottom w:val="single" w:sz="4" w:space="13" w:color="auto"/>
          <w:right w:val="single" w:sz="4" w:space="4" w:color="auto"/>
        </w:pBdr>
        <w:tabs>
          <w:tab w:val="left" w:pos="-567"/>
          <w:tab w:val="left" w:pos="0"/>
        </w:tabs>
        <w:suppressAutoHyphens/>
        <w:spacing w:after="240"/>
        <w:ind w:right="28"/>
        <w:jc w:val="center"/>
        <w:rPr>
          <w:rFonts w:ascii="Marianne" w:hAnsi="Marianne"/>
          <w:b/>
          <w:sz w:val="28"/>
          <w:szCs w:val="28"/>
        </w:rPr>
      </w:pPr>
      <w:r w:rsidRPr="002772FE">
        <w:rPr>
          <w:rFonts w:ascii="Marianne" w:hAnsi="Marianne"/>
          <w:bCs/>
          <w:sz w:val="36"/>
          <w:szCs w:val="36"/>
        </w:rPr>
        <w:t>CADRE DE REPONSE TECHNIQUE</w:t>
      </w:r>
      <w:r>
        <w:rPr>
          <w:rFonts w:ascii="Marianne" w:hAnsi="Marianne"/>
          <w:b/>
          <w:sz w:val="36"/>
          <w:szCs w:val="36"/>
        </w:rPr>
        <w:br/>
      </w:r>
      <w:r w:rsidRPr="002772FE">
        <w:rPr>
          <w:rFonts w:ascii="Marianne" w:hAnsi="Marianne"/>
          <w:bCs/>
          <w:sz w:val="28"/>
          <w:szCs w:val="28"/>
        </w:rPr>
        <w:t xml:space="preserve">A REMPLIR OBLIGATOIREMENT PAR LE </w:t>
      </w:r>
      <w:r w:rsidR="00226214">
        <w:rPr>
          <w:rFonts w:ascii="Marianne" w:hAnsi="Marianne"/>
          <w:bCs/>
          <w:sz w:val="28"/>
          <w:szCs w:val="28"/>
        </w:rPr>
        <w:t>SOUMISSIONNAIRE</w:t>
      </w:r>
    </w:p>
    <w:p w14:paraId="15BF2C40" w14:textId="77777777" w:rsidR="00973C09" w:rsidRPr="00250409" w:rsidRDefault="00973C09" w:rsidP="002772FE">
      <w:pPr>
        <w:tabs>
          <w:tab w:val="left" w:pos="-567"/>
          <w:tab w:val="left" w:pos="0"/>
        </w:tabs>
        <w:suppressAutoHyphens/>
        <w:ind w:right="29"/>
        <w:jc w:val="center"/>
        <w:rPr>
          <w:rFonts w:ascii="Marianne" w:hAnsi="Marianne"/>
          <w:b/>
          <w:sz w:val="36"/>
          <w:szCs w:val="36"/>
        </w:rPr>
      </w:pPr>
    </w:p>
    <w:p w14:paraId="3E803492" w14:textId="77777777" w:rsidR="009C201D" w:rsidRPr="00250409" w:rsidRDefault="009C201D" w:rsidP="009C201D">
      <w:pPr>
        <w:jc w:val="center"/>
        <w:rPr>
          <w:rFonts w:ascii="Marianne" w:hAnsi="Marianne"/>
          <w:b/>
          <w:sz w:val="36"/>
          <w:szCs w:val="36"/>
        </w:rPr>
      </w:pPr>
    </w:p>
    <w:p w14:paraId="399B19BB" w14:textId="77777777" w:rsidR="00224C22" w:rsidRDefault="00DE5F98" w:rsidP="00DE5F98">
      <w:pPr>
        <w:rPr>
          <w:rFonts w:ascii="Marianne" w:hAnsi="Marianne"/>
          <w:b/>
          <w:i/>
          <w:color w:val="C0504D" w:themeColor="accent2"/>
          <w:sz w:val="28"/>
          <w:szCs w:val="28"/>
        </w:rPr>
      </w:pPr>
      <w:r w:rsidRPr="00250409">
        <w:rPr>
          <w:rFonts w:ascii="Marianne" w:hAnsi="Marianne"/>
          <w:b/>
          <w:i/>
          <w:color w:val="C0504D" w:themeColor="accent2"/>
          <w:sz w:val="28"/>
          <w:szCs w:val="28"/>
        </w:rPr>
        <w:t>ATTENTION : L’analyse technique des offres sera jugée uniquement à partir des éléments décrits dans le cadre de réponse ci-dessous.</w:t>
      </w:r>
    </w:p>
    <w:p w14:paraId="3B2BDCF4" w14:textId="5A49E1A6" w:rsidR="00DE5F98" w:rsidRPr="00250409" w:rsidRDefault="00DE5F98" w:rsidP="00DE5F98">
      <w:pPr>
        <w:rPr>
          <w:rFonts w:ascii="Marianne" w:hAnsi="Marianne"/>
          <w:b/>
          <w:i/>
          <w:color w:val="C0504D" w:themeColor="accent2"/>
          <w:sz w:val="28"/>
          <w:szCs w:val="28"/>
        </w:rPr>
      </w:pPr>
      <w:r w:rsidRPr="00250409">
        <w:rPr>
          <w:rFonts w:ascii="Marianne" w:hAnsi="Marianne"/>
          <w:b/>
          <w:i/>
          <w:color w:val="C0504D" w:themeColor="accent2"/>
          <w:sz w:val="28"/>
          <w:szCs w:val="28"/>
        </w:rPr>
        <w:t xml:space="preserve">TOUT ELEMENT MENTIONNE HORS DE CE CADRE DE REPONSE </w:t>
      </w:r>
      <w:r w:rsidRPr="00250409">
        <w:rPr>
          <w:rFonts w:ascii="Marianne" w:hAnsi="Marianne"/>
          <w:b/>
          <w:i/>
          <w:color w:val="C0504D" w:themeColor="accent2"/>
          <w:sz w:val="28"/>
          <w:szCs w:val="28"/>
          <w:u w:val="single"/>
        </w:rPr>
        <w:t>NE SERA PAS PRIS EN COMPTE</w:t>
      </w:r>
      <w:r w:rsidRPr="00250409">
        <w:rPr>
          <w:rFonts w:ascii="Marianne" w:hAnsi="Marianne"/>
          <w:b/>
          <w:i/>
          <w:color w:val="C0504D" w:themeColor="accent2"/>
          <w:sz w:val="28"/>
          <w:szCs w:val="28"/>
        </w:rPr>
        <w:t xml:space="preserve"> POUR L’ANALYSE DES OFFRES SAUF INDICATION CONTRAIRE (</w:t>
      </w:r>
      <w:r w:rsidR="00224C22">
        <w:rPr>
          <w:rFonts w:ascii="Marianne" w:hAnsi="Marianne"/>
          <w:b/>
          <w:i/>
          <w:color w:val="C0504D" w:themeColor="accent2"/>
          <w:sz w:val="28"/>
          <w:szCs w:val="28"/>
        </w:rPr>
        <w:t>e</w:t>
      </w:r>
      <w:r w:rsidRPr="00250409">
        <w:rPr>
          <w:rFonts w:ascii="Marianne" w:hAnsi="Marianne"/>
          <w:b/>
          <w:i/>
          <w:color w:val="C0504D" w:themeColor="accent2"/>
          <w:sz w:val="28"/>
          <w:szCs w:val="28"/>
        </w:rPr>
        <w:t>xemple non exhaustif : fourniture des CV ou plan d’assurance sécurité)</w:t>
      </w:r>
    </w:p>
    <w:p w14:paraId="62115B08" w14:textId="77777777" w:rsidR="00DB19A9" w:rsidRPr="00250409" w:rsidRDefault="00DB19A9" w:rsidP="00DB19A9">
      <w:pPr>
        <w:tabs>
          <w:tab w:val="left" w:pos="-1440"/>
          <w:tab w:val="left" w:pos="-720"/>
          <w:tab w:val="left" w:pos="284"/>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113"/>
        <w:jc w:val="center"/>
        <w:rPr>
          <w:rFonts w:ascii="Marianne" w:hAnsi="Marianne"/>
          <w:b/>
          <w:sz w:val="36"/>
          <w:szCs w:val="36"/>
        </w:rPr>
      </w:pPr>
    </w:p>
    <w:p w14:paraId="5D371F3D" w14:textId="77777777" w:rsidR="00E32F1C" w:rsidRDefault="00E32F1C">
      <w:pPr>
        <w:tabs>
          <w:tab w:val="clear" w:pos="2265"/>
        </w:tabs>
        <w:rPr>
          <w:rFonts w:ascii="Marianne ExtraBold" w:hAnsi="Marianne ExtraBold"/>
          <w:b/>
          <w:color w:val="000000" w:themeColor="text1"/>
          <w:sz w:val="36"/>
          <w:szCs w:val="36"/>
        </w:rPr>
      </w:pPr>
      <w:r>
        <w:br w:type="page"/>
      </w:r>
    </w:p>
    <w:p w14:paraId="35753635" w14:textId="67846582" w:rsidR="00FE564B" w:rsidRPr="00A602B9" w:rsidRDefault="00FB7485" w:rsidP="00A602B9">
      <w:pPr>
        <w:pStyle w:val="Titre1"/>
      </w:pPr>
      <w:r w:rsidRPr="00A602B9">
        <w:lastRenderedPageBreak/>
        <w:t>LOT 2</w:t>
      </w:r>
      <w:r w:rsidR="00A602B9" w:rsidRPr="00A602B9">
        <w:t xml:space="preserve"> – ENQUETES AVEC PLUSIEURS MODES DE COLLECTE POSSIBLES</w:t>
      </w:r>
    </w:p>
    <w:p w14:paraId="2A724B63" w14:textId="77777777" w:rsidR="00A602B9" w:rsidRDefault="00A602B9" w:rsidP="00FE564B">
      <w:pPr>
        <w:rPr>
          <w:rFonts w:ascii="Marianne ExtraBold" w:hAnsi="Marianne ExtraBold"/>
          <w:b/>
          <w:sz w:val="28"/>
          <w:szCs w:val="28"/>
        </w:rPr>
      </w:pPr>
    </w:p>
    <w:p w14:paraId="6CAD6365" w14:textId="0C6EC967" w:rsidR="00FE564B" w:rsidRPr="00A602B9" w:rsidRDefault="00752908" w:rsidP="00A602B9">
      <w:pPr>
        <w:pStyle w:val="Titre2"/>
      </w:pPr>
      <w:r w:rsidRPr="00752908">
        <w:t>Critère 1 : Qualité des méthodologies, des outils et des moyens pour la réalisation des prestations</w:t>
      </w:r>
      <w:r>
        <w:t xml:space="preserve"> (50 %)</w:t>
      </w:r>
    </w:p>
    <w:p w14:paraId="52CB1938" w14:textId="77777777" w:rsidR="00FE564B" w:rsidRPr="00250409" w:rsidRDefault="00FE564B" w:rsidP="00FE564B">
      <w:pPr>
        <w:jc w:val="both"/>
        <w:rPr>
          <w:rFonts w:ascii="Marianne" w:hAnsi="Marianne"/>
          <w:b/>
          <w:sz w:val="28"/>
          <w:szCs w:val="28"/>
          <w:u w:val="single"/>
        </w:rPr>
      </w:pPr>
    </w:p>
    <w:p w14:paraId="5493592D" w14:textId="23EB2C48" w:rsidR="00FE564B" w:rsidRPr="00A602B9" w:rsidRDefault="00FE564B" w:rsidP="00A602B9">
      <w:pPr>
        <w:pStyle w:val="Titre3"/>
      </w:pPr>
      <w:r w:rsidRPr="00A602B9">
        <w:t>Sous-critère 1.1 : Qualité de la méthodologie de collecte de</w:t>
      </w:r>
      <w:r w:rsidR="00C90C08">
        <w:t>s</w:t>
      </w:r>
      <w:r w:rsidRPr="00A602B9">
        <w:t xml:space="preserve"> données </w:t>
      </w:r>
      <w:r w:rsidR="00DE6439">
        <w:t xml:space="preserve">et de leur traitement </w:t>
      </w:r>
      <w:r w:rsidR="00244DC8">
        <w:t>(</w:t>
      </w:r>
      <w:r w:rsidR="00B15729">
        <w:t>15</w:t>
      </w:r>
      <w:r w:rsidR="00752908">
        <w:rPr>
          <w:b w:val="0"/>
        </w:rPr>
        <w:t> </w:t>
      </w:r>
      <w:r w:rsidR="00244DC8">
        <w:t>%)</w:t>
      </w:r>
    </w:p>
    <w:p w14:paraId="33D0F967" w14:textId="77777777" w:rsidR="00FE564B" w:rsidRPr="00250409" w:rsidRDefault="00FE564B" w:rsidP="00FE564B">
      <w:pPr>
        <w:jc w:val="both"/>
        <w:rPr>
          <w:rFonts w:ascii="Marianne" w:hAnsi="Marianne"/>
          <w:b/>
          <w:sz w:val="20"/>
          <w:szCs w:val="20"/>
        </w:rPr>
      </w:pPr>
    </w:p>
    <w:p w14:paraId="72FCA707" w14:textId="3F2BAE03" w:rsidR="00FE564B" w:rsidRPr="003B2573" w:rsidRDefault="00074726" w:rsidP="00FE564B">
      <w:pPr>
        <w:jc w:val="both"/>
        <w:rPr>
          <w:rFonts w:ascii="Marianne" w:hAnsi="Marianne"/>
        </w:rPr>
      </w:pPr>
      <w:bookmarkStart w:id="0" w:name="_Hlk211431855"/>
      <w:r w:rsidRPr="003B2573">
        <w:rPr>
          <w:rFonts w:ascii="Marianne" w:hAnsi="Marianne"/>
        </w:rPr>
        <w:t xml:space="preserve">Le soumissionnaire </w:t>
      </w:r>
      <w:r w:rsidR="003B2573">
        <w:rPr>
          <w:rFonts w:ascii="Marianne" w:hAnsi="Marianne"/>
        </w:rPr>
        <w:t>doit compléter le tableau suivant :</w:t>
      </w:r>
    </w:p>
    <w:bookmarkEnd w:id="0"/>
    <w:p w14:paraId="61A0A3BD" w14:textId="77777777" w:rsidR="00FE564B" w:rsidRPr="00250409" w:rsidRDefault="00FE564B" w:rsidP="00FE564B">
      <w:pPr>
        <w:ind w:firstLine="708"/>
        <w:jc w:val="both"/>
        <w:rPr>
          <w:rFonts w:ascii="Marianne" w:hAnsi="Marianne"/>
          <w:sz w:val="22"/>
          <w:szCs w:val="22"/>
        </w:rPr>
      </w:pPr>
    </w:p>
    <w:tbl>
      <w:tblPr>
        <w:tblStyle w:val="Grilledutableau"/>
        <w:tblW w:w="21707" w:type="dxa"/>
        <w:tblInd w:w="108" w:type="dxa"/>
        <w:tblLook w:val="04A0" w:firstRow="1" w:lastRow="0" w:firstColumn="1" w:lastColumn="0" w:noHBand="0" w:noVBand="1"/>
      </w:tblPr>
      <w:tblGrid>
        <w:gridCol w:w="3573"/>
        <w:gridCol w:w="7331"/>
        <w:gridCol w:w="10803"/>
      </w:tblGrid>
      <w:tr w:rsidR="0084489B" w:rsidRPr="00250409" w14:paraId="54178B2F" w14:textId="77777777" w:rsidTr="03FB5F16">
        <w:trPr>
          <w:trHeight w:val="522"/>
        </w:trPr>
        <w:tc>
          <w:tcPr>
            <w:tcW w:w="3573" w:type="dxa"/>
            <w:shd w:val="clear" w:color="auto" w:fill="5870B4"/>
            <w:vAlign w:val="center"/>
          </w:tcPr>
          <w:p w14:paraId="4F1791B6" w14:textId="4837A84B" w:rsidR="0084489B" w:rsidRPr="00250409" w:rsidRDefault="0084489B" w:rsidP="0084489B">
            <w:pPr>
              <w:jc w:val="center"/>
              <w:rPr>
                <w:rFonts w:ascii="Marianne" w:hAnsi="Marianne"/>
                <w:b/>
                <w:color w:val="FFFFFF" w:themeColor="background1"/>
                <w:sz w:val="28"/>
                <w:szCs w:val="28"/>
              </w:rPr>
            </w:pPr>
            <w:r>
              <w:rPr>
                <w:rFonts w:ascii="Marianne" w:hAnsi="Marianne"/>
                <w:b/>
                <w:color w:val="FFFFFF" w:themeColor="background1"/>
                <w:sz w:val="28"/>
                <w:szCs w:val="28"/>
              </w:rPr>
              <w:t>Eléments d’appréciation</w:t>
            </w:r>
          </w:p>
        </w:tc>
        <w:tc>
          <w:tcPr>
            <w:tcW w:w="7331" w:type="dxa"/>
            <w:shd w:val="clear" w:color="auto" w:fill="5870B4"/>
            <w:vAlign w:val="center"/>
          </w:tcPr>
          <w:p w14:paraId="6AB66E96" w14:textId="6FA95B11" w:rsidR="0084489B" w:rsidRPr="00250409" w:rsidRDefault="0084489B">
            <w:pPr>
              <w:jc w:val="center"/>
              <w:rPr>
                <w:rFonts w:ascii="Marianne" w:hAnsi="Marianne"/>
                <w:b/>
                <w:color w:val="FFFFFF" w:themeColor="background1"/>
                <w:sz w:val="28"/>
                <w:szCs w:val="28"/>
              </w:rPr>
            </w:pPr>
            <w:r w:rsidRPr="00250409">
              <w:rPr>
                <w:rFonts w:ascii="Marianne" w:hAnsi="Marianne"/>
                <w:b/>
                <w:color w:val="FFFFFF" w:themeColor="background1"/>
                <w:sz w:val="28"/>
                <w:szCs w:val="28"/>
              </w:rPr>
              <w:t>Eléments évalués</w:t>
            </w:r>
          </w:p>
        </w:tc>
        <w:tc>
          <w:tcPr>
            <w:tcW w:w="10803" w:type="dxa"/>
            <w:shd w:val="clear" w:color="auto" w:fill="5870B4"/>
            <w:vAlign w:val="center"/>
          </w:tcPr>
          <w:p w14:paraId="73BD6407" w14:textId="170E9AB7" w:rsidR="0084489B" w:rsidRPr="00250409" w:rsidRDefault="0084489B">
            <w:pPr>
              <w:jc w:val="center"/>
              <w:rPr>
                <w:rFonts w:ascii="Marianne" w:hAnsi="Marianne"/>
                <w:b/>
                <w:color w:val="FFFFFF" w:themeColor="background1"/>
                <w:sz w:val="28"/>
                <w:szCs w:val="28"/>
              </w:rPr>
            </w:pPr>
            <w:r w:rsidRPr="00250409">
              <w:rPr>
                <w:rFonts w:ascii="Marianne" w:hAnsi="Marianne"/>
                <w:b/>
                <w:color w:val="FFFFFF" w:themeColor="background1"/>
                <w:sz w:val="28"/>
                <w:szCs w:val="28"/>
              </w:rPr>
              <w:t xml:space="preserve">Réponse du </w:t>
            </w:r>
            <w:r w:rsidR="00226214">
              <w:rPr>
                <w:rFonts w:ascii="Marianne" w:hAnsi="Marianne"/>
                <w:b/>
                <w:color w:val="FFFFFF" w:themeColor="background1"/>
                <w:sz w:val="28"/>
                <w:szCs w:val="28"/>
              </w:rPr>
              <w:t>soumissionnaire</w:t>
            </w:r>
          </w:p>
        </w:tc>
      </w:tr>
      <w:tr w:rsidR="0084489B" w:rsidRPr="00250409" w14:paraId="2442663E" w14:textId="77777777" w:rsidTr="03FB5F16">
        <w:trPr>
          <w:trHeight w:val="1257"/>
        </w:trPr>
        <w:tc>
          <w:tcPr>
            <w:tcW w:w="3573" w:type="dxa"/>
            <w:vMerge w:val="restart"/>
            <w:vAlign w:val="center"/>
          </w:tcPr>
          <w:p w14:paraId="1DFD8CE2" w14:textId="127319AE" w:rsidR="0084489B" w:rsidRPr="0084489B" w:rsidRDefault="0084489B" w:rsidP="0084489B">
            <w:pPr>
              <w:tabs>
                <w:tab w:val="clear" w:pos="2265"/>
              </w:tabs>
              <w:spacing w:after="160" w:line="256" w:lineRule="auto"/>
              <w:contextualSpacing/>
              <w:rPr>
                <w:rFonts w:ascii="Marianne" w:hAnsi="Marianne"/>
                <w:b/>
                <w:bCs/>
                <w:szCs w:val="20"/>
              </w:rPr>
            </w:pPr>
            <w:r w:rsidRPr="0084489B">
              <w:rPr>
                <w:rFonts w:ascii="Marianne" w:hAnsi="Marianne"/>
                <w:b/>
                <w:bCs/>
                <w:szCs w:val="20"/>
              </w:rPr>
              <w:t>Méthodologie de collecte</w:t>
            </w:r>
          </w:p>
        </w:tc>
        <w:tc>
          <w:tcPr>
            <w:tcW w:w="7331" w:type="dxa"/>
            <w:vAlign w:val="center"/>
          </w:tcPr>
          <w:p w14:paraId="44B8569C" w14:textId="4A7D560A" w:rsidR="009F1C65" w:rsidRDefault="0084489B" w:rsidP="00742C56">
            <w:pPr>
              <w:tabs>
                <w:tab w:val="clear" w:pos="2265"/>
              </w:tabs>
              <w:spacing w:after="160" w:line="256" w:lineRule="auto"/>
              <w:contextualSpacing/>
              <w:jc w:val="both"/>
              <w:rPr>
                <w:rFonts w:ascii="Marianne" w:hAnsi="Marianne"/>
                <w:szCs w:val="20"/>
              </w:rPr>
            </w:pPr>
            <w:r>
              <w:rPr>
                <w:rFonts w:ascii="Marianne" w:hAnsi="Marianne"/>
                <w:szCs w:val="20"/>
              </w:rPr>
              <w:t>Description de</w:t>
            </w:r>
            <w:r w:rsidR="004021CC">
              <w:rPr>
                <w:rFonts w:ascii="Marianne" w:hAnsi="Marianne"/>
                <w:szCs w:val="20"/>
              </w:rPr>
              <w:t>s</w:t>
            </w:r>
            <w:r>
              <w:rPr>
                <w:rFonts w:ascii="Marianne" w:hAnsi="Marianne"/>
                <w:szCs w:val="20"/>
              </w:rPr>
              <w:t xml:space="preserve"> méthodologie</w:t>
            </w:r>
            <w:r w:rsidR="004021CC">
              <w:rPr>
                <w:rFonts w:ascii="Marianne" w:hAnsi="Marianne"/>
                <w:szCs w:val="20"/>
              </w:rPr>
              <w:t>s</w:t>
            </w:r>
            <w:r>
              <w:rPr>
                <w:rFonts w:ascii="Marianne" w:hAnsi="Marianne"/>
                <w:szCs w:val="20"/>
              </w:rPr>
              <w:t xml:space="preserve"> </w:t>
            </w:r>
            <w:r w:rsidRPr="00742C56">
              <w:rPr>
                <w:rFonts w:ascii="Marianne" w:hAnsi="Marianne"/>
                <w:szCs w:val="20"/>
              </w:rPr>
              <w:t>de collecte, déclinées selon les différents modes</w:t>
            </w:r>
            <w:r w:rsidR="009F1C65">
              <w:rPr>
                <w:rFonts w:ascii="Marianne" w:hAnsi="Marianne"/>
                <w:szCs w:val="20"/>
              </w:rPr>
              <w:t>.</w:t>
            </w:r>
          </w:p>
          <w:p w14:paraId="70BF9DBD" w14:textId="32B9A4EA" w:rsidR="002A2C86" w:rsidRDefault="009F1C65" w:rsidP="00742C56">
            <w:pPr>
              <w:tabs>
                <w:tab w:val="clear" w:pos="2265"/>
              </w:tabs>
              <w:spacing w:after="160" w:line="256" w:lineRule="auto"/>
              <w:contextualSpacing/>
              <w:jc w:val="both"/>
              <w:rPr>
                <w:rFonts w:ascii="Marianne" w:hAnsi="Marianne"/>
                <w:szCs w:val="20"/>
              </w:rPr>
            </w:pPr>
            <w:r>
              <w:rPr>
                <w:rFonts w:ascii="Marianne" w:hAnsi="Marianne"/>
                <w:szCs w:val="20"/>
              </w:rPr>
              <w:t xml:space="preserve">Le </w:t>
            </w:r>
            <w:r w:rsidR="00226214">
              <w:rPr>
                <w:rFonts w:ascii="Marianne" w:hAnsi="Marianne"/>
                <w:szCs w:val="20"/>
              </w:rPr>
              <w:t>soumissionnaire</w:t>
            </w:r>
            <w:r>
              <w:rPr>
                <w:rFonts w:ascii="Marianne" w:hAnsi="Marianne"/>
                <w:szCs w:val="20"/>
              </w:rPr>
              <w:t xml:space="preserve"> </w:t>
            </w:r>
            <w:r w:rsidR="00E57D29">
              <w:rPr>
                <w:rFonts w:ascii="Marianne" w:hAnsi="Marianne"/>
                <w:szCs w:val="20"/>
              </w:rPr>
              <w:t>précisera notamment comment les modalités de collecte s’adapte</w:t>
            </w:r>
            <w:r w:rsidR="005D4653">
              <w:rPr>
                <w:rFonts w:ascii="Marianne" w:hAnsi="Marianne"/>
                <w:szCs w:val="20"/>
              </w:rPr>
              <w:t>nt</w:t>
            </w:r>
            <w:r w:rsidR="00E57D29">
              <w:rPr>
                <w:rFonts w:ascii="Marianne" w:hAnsi="Marianne"/>
                <w:szCs w:val="20"/>
              </w:rPr>
              <w:t xml:space="preserve"> aux </w:t>
            </w:r>
            <w:r w:rsidR="00847D40">
              <w:rPr>
                <w:rFonts w:ascii="Marianne" w:hAnsi="Marianne"/>
                <w:szCs w:val="20"/>
              </w:rPr>
              <w:t>évolutions</w:t>
            </w:r>
            <w:r w:rsidR="00E57D29">
              <w:rPr>
                <w:rFonts w:ascii="Marianne" w:hAnsi="Marianne"/>
                <w:szCs w:val="20"/>
              </w:rPr>
              <w:t xml:space="preserve"> des enquêtes</w:t>
            </w:r>
            <w:r w:rsidR="005D4653">
              <w:rPr>
                <w:rFonts w:ascii="Marianne" w:hAnsi="Marianne"/>
                <w:szCs w:val="20"/>
              </w:rPr>
              <w:t xml:space="preserve"> </w:t>
            </w:r>
            <w:r w:rsidR="00250D65">
              <w:rPr>
                <w:rFonts w:ascii="Marianne" w:hAnsi="Marianne"/>
                <w:szCs w:val="20"/>
              </w:rPr>
              <w:t>en cours de collecte</w:t>
            </w:r>
            <w:r w:rsidR="00C60374">
              <w:rPr>
                <w:rFonts w:ascii="Marianne" w:hAnsi="Marianne"/>
                <w:szCs w:val="20"/>
              </w:rPr>
              <w:t xml:space="preserve"> (exemple : ajout, suppression ou</w:t>
            </w:r>
            <w:r w:rsidR="00AC68FF">
              <w:rPr>
                <w:rFonts w:ascii="Marianne" w:hAnsi="Marianne"/>
                <w:szCs w:val="20"/>
              </w:rPr>
              <w:t xml:space="preserve"> replanification d’une vague de relance, ouverture d’un échantillon de réserve ou encore ajustement de questionnaire)</w:t>
            </w:r>
            <w:r w:rsidR="00791EE7">
              <w:rPr>
                <w:rFonts w:ascii="Marianne" w:hAnsi="Marianne"/>
                <w:szCs w:val="20"/>
              </w:rPr>
              <w:t xml:space="preserve"> ou à </w:t>
            </w:r>
            <w:r w:rsidR="008445D0">
              <w:rPr>
                <w:rFonts w:ascii="Marianne" w:hAnsi="Marianne"/>
                <w:szCs w:val="20"/>
              </w:rPr>
              <w:t>leur volume</w:t>
            </w:r>
            <w:r w:rsidR="002A2C86">
              <w:rPr>
                <w:rFonts w:ascii="Marianne" w:hAnsi="Marianne"/>
                <w:szCs w:val="20"/>
              </w:rPr>
              <w:t>.</w:t>
            </w:r>
          </w:p>
          <w:p w14:paraId="31E5BB9C" w14:textId="41D5F070" w:rsidR="009F1C65" w:rsidRPr="00742C56" w:rsidRDefault="002A2C86" w:rsidP="00742C56">
            <w:pPr>
              <w:tabs>
                <w:tab w:val="clear" w:pos="2265"/>
              </w:tabs>
              <w:spacing w:after="160" w:line="256" w:lineRule="auto"/>
              <w:contextualSpacing/>
              <w:jc w:val="both"/>
              <w:rPr>
                <w:rFonts w:ascii="Marianne" w:hAnsi="Marianne"/>
                <w:szCs w:val="20"/>
              </w:rPr>
            </w:pPr>
            <w:r>
              <w:rPr>
                <w:rFonts w:ascii="Marianne" w:hAnsi="Marianne"/>
                <w:szCs w:val="20"/>
              </w:rPr>
              <w:t xml:space="preserve">Il </w:t>
            </w:r>
            <w:r w:rsidR="00C0380C">
              <w:rPr>
                <w:rFonts w:ascii="Marianne" w:hAnsi="Marianne"/>
                <w:szCs w:val="20"/>
              </w:rPr>
              <w:t>veillera</w:t>
            </w:r>
            <w:r>
              <w:rPr>
                <w:rFonts w:ascii="Marianne" w:hAnsi="Marianne"/>
                <w:szCs w:val="20"/>
              </w:rPr>
              <w:t xml:space="preserve"> également</w:t>
            </w:r>
            <w:r w:rsidR="00C0380C">
              <w:rPr>
                <w:rFonts w:ascii="Marianne" w:hAnsi="Marianne"/>
                <w:szCs w:val="20"/>
              </w:rPr>
              <w:t xml:space="preserve"> à présenter les modalités d’échantillonnage</w:t>
            </w:r>
            <w:r>
              <w:rPr>
                <w:rFonts w:ascii="Marianne" w:hAnsi="Marianne"/>
                <w:szCs w:val="20"/>
              </w:rPr>
              <w:t xml:space="preserve"> pour les différents protocoles d’enquêtes</w:t>
            </w:r>
            <w:r w:rsidR="0084489B">
              <w:rPr>
                <w:rFonts w:ascii="Marianne" w:hAnsi="Marianne"/>
                <w:szCs w:val="20"/>
              </w:rPr>
              <w:t>.</w:t>
            </w:r>
          </w:p>
        </w:tc>
        <w:tc>
          <w:tcPr>
            <w:tcW w:w="10803" w:type="dxa"/>
            <w:vAlign w:val="center"/>
          </w:tcPr>
          <w:p w14:paraId="555B1E32" w14:textId="77777777" w:rsidR="0084489B" w:rsidRPr="00E46CE8" w:rsidRDefault="0084489B">
            <w:pPr>
              <w:pStyle w:val="Paragraphedeliste"/>
              <w:ind w:left="34"/>
              <w:jc w:val="both"/>
              <w:rPr>
                <w:rFonts w:ascii="Marianne" w:hAnsi="Marianne"/>
                <w:bCs/>
                <w:sz w:val="22"/>
                <w:szCs w:val="22"/>
              </w:rPr>
            </w:pPr>
          </w:p>
        </w:tc>
      </w:tr>
      <w:tr w:rsidR="00763817" w:rsidRPr="00250409" w14:paraId="480B6B88" w14:textId="77777777" w:rsidTr="03FB5F16">
        <w:trPr>
          <w:trHeight w:val="1257"/>
        </w:trPr>
        <w:tc>
          <w:tcPr>
            <w:tcW w:w="3573" w:type="dxa"/>
            <w:vMerge/>
          </w:tcPr>
          <w:p w14:paraId="241CB69C" w14:textId="77777777" w:rsidR="00763817" w:rsidRPr="00742C56" w:rsidRDefault="00763817" w:rsidP="00763817">
            <w:pPr>
              <w:tabs>
                <w:tab w:val="clear" w:pos="2265"/>
              </w:tabs>
              <w:spacing w:after="160" w:line="256" w:lineRule="auto"/>
              <w:contextualSpacing/>
              <w:jc w:val="both"/>
              <w:rPr>
                <w:rFonts w:ascii="Marianne" w:hAnsi="Marianne"/>
                <w:szCs w:val="20"/>
              </w:rPr>
            </w:pPr>
          </w:p>
        </w:tc>
        <w:tc>
          <w:tcPr>
            <w:tcW w:w="7331" w:type="dxa"/>
            <w:vAlign w:val="center"/>
          </w:tcPr>
          <w:p w14:paraId="056115B1" w14:textId="345954A5" w:rsidR="00763817" w:rsidRPr="002708B2" w:rsidRDefault="00763817" w:rsidP="00763817">
            <w:pPr>
              <w:tabs>
                <w:tab w:val="clear" w:pos="2265"/>
              </w:tabs>
              <w:spacing w:after="160" w:line="256" w:lineRule="auto"/>
              <w:contextualSpacing/>
              <w:jc w:val="both"/>
              <w:rPr>
                <w:rFonts w:ascii="Marianne" w:hAnsi="Marianne"/>
                <w:szCs w:val="20"/>
              </w:rPr>
            </w:pPr>
            <w:r w:rsidRPr="00224C22">
              <w:rPr>
                <w:rFonts w:ascii="Marianne" w:hAnsi="Marianne"/>
                <w:szCs w:val="20"/>
              </w:rPr>
              <w:t>Description</w:t>
            </w:r>
            <w:r w:rsidRPr="00742C56">
              <w:rPr>
                <w:rFonts w:ascii="Marianne" w:hAnsi="Marianne"/>
                <w:szCs w:val="20"/>
              </w:rPr>
              <w:t xml:space="preserve"> de la </w:t>
            </w:r>
            <w:r>
              <w:rPr>
                <w:rFonts w:ascii="Marianne" w:hAnsi="Marianne"/>
                <w:szCs w:val="20"/>
              </w:rPr>
              <w:t>d</w:t>
            </w:r>
            <w:r w:rsidRPr="00742C56">
              <w:rPr>
                <w:rFonts w:ascii="Marianne" w:hAnsi="Marianne"/>
                <w:szCs w:val="20"/>
              </w:rPr>
              <w:t>émarche pour concevoir et articuler les différents modes (</w:t>
            </w:r>
            <w:r w:rsidR="00821F54">
              <w:rPr>
                <w:rFonts w:ascii="Marianne" w:hAnsi="Marianne"/>
                <w:szCs w:val="20"/>
              </w:rPr>
              <w:t>web, téléphone</w:t>
            </w:r>
            <w:r w:rsidR="00684EA3">
              <w:rPr>
                <w:rFonts w:ascii="Marianne" w:hAnsi="Marianne"/>
                <w:szCs w:val="20"/>
              </w:rPr>
              <w:t xml:space="preserve"> ou vis</w:t>
            </w:r>
            <w:r w:rsidR="00EF3D89">
              <w:rPr>
                <w:rFonts w:ascii="Marianne" w:hAnsi="Marianne"/>
                <w:szCs w:val="20"/>
              </w:rPr>
              <w:t>i</w:t>
            </w:r>
            <w:r w:rsidR="00684EA3">
              <w:rPr>
                <w:rFonts w:ascii="Marianne" w:hAnsi="Marianne"/>
                <w:szCs w:val="20"/>
              </w:rPr>
              <w:t xml:space="preserve">oconférence, face à face ou </w:t>
            </w:r>
            <w:r w:rsidR="00EF3D89">
              <w:rPr>
                <w:rFonts w:ascii="Marianne" w:hAnsi="Marianne"/>
                <w:szCs w:val="20"/>
              </w:rPr>
              <w:t>papier)</w:t>
            </w:r>
            <w:r w:rsidR="00821F54">
              <w:rPr>
                <w:rFonts w:ascii="Marianne" w:hAnsi="Marianne"/>
                <w:szCs w:val="20"/>
              </w:rPr>
              <w:t xml:space="preserve"> </w:t>
            </w:r>
            <w:r w:rsidR="008733DF">
              <w:rPr>
                <w:rFonts w:ascii="Marianne" w:hAnsi="Marianne"/>
                <w:szCs w:val="20"/>
              </w:rPr>
              <w:t>et les diff</w:t>
            </w:r>
            <w:r w:rsidR="000C5FD6">
              <w:rPr>
                <w:rFonts w:ascii="Marianne" w:hAnsi="Marianne"/>
                <w:szCs w:val="20"/>
              </w:rPr>
              <w:t xml:space="preserve">érentes temporalités </w:t>
            </w:r>
            <w:r w:rsidRPr="00742C56">
              <w:rPr>
                <w:rFonts w:ascii="Marianne" w:hAnsi="Marianne"/>
                <w:szCs w:val="20"/>
              </w:rPr>
              <w:t xml:space="preserve">(séquentiel, intégré, concurrent) </w:t>
            </w:r>
            <w:r>
              <w:rPr>
                <w:rFonts w:ascii="Marianne" w:hAnsi="Marianne"/>
                <w:szCs w:val="20"/>
              </w:rPr>
              <w:t xml:space="preserve">afin d’assurer d’une part la </w:t>
            </w:r>
            <w:r w:rsidRPr="00742C56">
              <w:rPr>
                <w:rFonts w:ascii="Marianne" w:hAnsi="Marianne"/>
                <w:szCs w:val="20"/>
              </w:rPr>
              <w:t>gestion et le suivi du nombre de répondants</w:t>
            </w:r>
            <w:r>
              <w:rPr>
                <w:rFonts w:ascii="Marianne" w:hAnsi="Marianne"/>
                <w:szCs w:val="20"/>
              </w:rPr>
              <w:t xml:space="preserve"> et</w:t>
            </w:r>
            <w:r w:rsidRPr="00FC3940">
              <w:rPr>
                <w:rFonts w:ascii="Marianne" w:hAnsi="Marianne"/>
                <w:szCs w:val="20"/>
              </w:rPr>
              <w:t xml:space="preserve"> </w:t>
            </w:r>
            <w:r w:rsidR="001E1E08">
              <w:rPr>
                <w:rFonts w:ascii="Marianne" w:hAnsi="Marianne"/>
                <w:szCs w:val="20"/>
              </w:rPr>
              <w:t>d</w:t>
            </w:r>
            <w:r w:rsidRPr="00FC3940">
              <w:rPr>
                <w:rFonts w:ascii="Marianne" w:hAnsi="Marianne"/>
                <w:szCs w:val="20"/>
              </w:rPr>
              <w:t>es relances,</w:t>
            </w:r>
            <w:r w:rsidR="001E1E08">
              <w:rPr>
                <w:rFonts w:ascii="Marianne" w:hAnsi="Marianne"/>
                <w:szCs w:val="20"/>
              </w:rPr>
              <w:t xml:space="preserve"> et d’autre part </w:t>
            </w:r>
            <w:r w:rsidR="00A86836">
              <w:rPr>
                <w:rFonts w:ascii="Marianne" w:hAnsi="Marianne"/>
                <w:szCs w:val="20"/>
              </w:rPr>
              <w:t>la fluidité du</w:t>
            </w:r>
            <w:r w:rsidRPr="00FC3940">
              <w:rPr>
                <w:rFonts w:ascii="Marianne" w:hAnsi="Marianne"/>
                <w:szCs w:val="20"/>
              </w:rPr>
              <w:t xml:space="preserve"> passage </w:t>
            </w:r>
            <w:r w:rsidRPr="00742C56">
              <w:rPr>
                <w:rFonts w:ascii="Marianne" w:hAnsi="Marianne"/>
                <w:szCs w:val="20"/>
              </w:rPr>
              <w:t>d’un mode de collecte à un autre</w:t>
            </w:r>
            <w:r>
              <w:rPr>
                <w:rFonts w:ascii="Marianne" w:hAnsi="Marianne"/>
                <w:szCs w:val="20"/>
              </w:rPr>
              <w:t>.</w:t>
            </w:r>
          </w:p>
        </w:tc>
        <w:tc>
          <w:tcPr>
            <w:tcW w:w="10803" w:type="dxa"/>
            <w:vAlign w:val="center"/>
          </w:tcPr>
          <w:p w14:paraId="7889E8EF" w14:textId="77777777" w:rsidR="00763817" w:rsidRPr="00E46CE8" w:rsidRDefault="00763817" w:rsidP="00763817">
            <w:pPr>
              <w:pStyle w:val="Paragraphedeliste"/>
              <w:ind w:left="34"/>
              <w:jc w:val="both"/>
              <w:rPr>
                <w:rFonts w:ascii="Marianne" w:hAnsi="Marianne"/>
                <w:bCs/>
                <w:sz w:val="22"/>
                <w:szCs w:val="22"/>
              </w:rPr>
            </w:pPr>
          </w:p>
        </w:tc>
      </w:tr>
      <w:tr w:rsidR="002708B2" w:rsidRPr="00250409" w14:paraId="25FFBE24" w14:textId="77777777" w:rsidTr="03FB5F16">
        <w:trPr>
          <w:trHeight w:val="1257"/>
        </w:trPr>
        <w:tc>
          <w:tcPr>
            <w:tcW w:w="3573" w:type="dxa"/>
            <w:vMerge w:val="restart"/>
            <w:vAlign w:val="center"/>
          </w:tcPr>
          <w:p w14:paraId="750946AC" w14:textId="44AEDC40" w:rsidR="002708B2" w:rsidRPr="0084489B" w:rsidRDefault="002708B2" w:rsidP="00550B7D">
            <w:pPr>
              <w:tabs>
                <w:tab w:val="clear" w:pos="2265"/>
              </w:tabs>
              <w:spacing w:after="200" w:line="276" w:lineRule="auto"/>
              <w:contextualSpacing/>
              <w:rPr>
                <w:rFonts w:ascii="Marianne" w:hAnsi="Marianne"/>
                <w:b/>
                <w:bCs/>
                <w:szCs w:val="20"/>
              </w:rPr>
            </w:pPr>
            <w:r>
              <w:rPr>
                <w:rFonts w:ascii="Marianne" w:hAnsi="Marianne"/>
                <w:b/>
                <w:bCs/>
                <w:szCs w:val="20"/>
              </w:rPr>
              <w:t>M</w:t>
            </w:r>
            <w:r w:rsidRPr="00550B7D">
              <w:rPr>
                <w:rFonts w:ascii="Marianne" w:hAnsi="Marianne"/>
                <w:b/>
                <w:bCs/>
                <w:szCs w:val="20"/>
              </w:rPr>
              <w:t>éthodologie de contrôle des données, de validation des données et d’élaboration des livrables</w:t>
            </w:r>
          </w:p>
        </w:tc>
        <w:tc>
          <w:tcPr>
            <w:tcW w:w="7331" w:type="dxa"/>
            <w:vAlign w:val="center"/>
          </w:tcPr>
          <w:p w14:paraId="4BA5E41E" w14:textId="456DD4B6" w:rsidR="002708B2" w:rsidRDefault="002708B2" w:rsidP="00761306">
            <w:pPr>
              <w:tabs>
                <w:tab w:val="clear" w:pos="2265"/>
              </w:tabs>
              <w:spacing w:after="120" w:line="276" w:lineRule="auto"/>
              <w:jc w:val="both"/>
              <w:rPr>
                <w:rFonts w:ascii="Marianne" w:hAnsi="Marianne"/>
                <w:szCs w:val="20"/>
              </w:rPr>
            </w:pPr>
            <w:r w:rsidRPr="00224C22">
              <w:rPr>
                <w:rFonts w:ascii="Marianne" w:hAnsi="Marianne"/>
                <w:szCs w:val="20"/>
              </w:rPr>
              <w:t>Description</w:t>
            </w:r>
            <w:r w:rsidRPr="00495B0F">
              <w:rPr>
                <w:rFonts w:ascii="Marianne" w:hAnsi="Marianne"/>
                <w:szCs w:val="20"/>
              </w:rPr>
              <w:t xml:space="preserve"> du processus de validation et de correction des données collectées</w:t>
            </w:r>
            <w:r>
              <w:rPr>
                <w:rFonts w:ascii="Marianne" w:hAnsi="Marianne"/>
                <w:szCs w:val="20"/>
              </w:rPr>
              <w:t>. Le soumissionnaire présentera notamment les modalités mises en œuvre pour :</w:t>
            </w:r>
          </w:p>
          <w:p w14:paraId="27FFB1E1" w14:textId="77777777" w:rsidR="002708B2" w:rsidRDefault="002708B2" w:rsidP="00FB09A1">
            <w:pPr>
              <w:pStyle w:val="Paragraphedeliste"/>
              <w:numPr>
                <w:ilvl w:val="0"/>
                <w:numId w:val="3"/>
              </w:numPr>
              <w:tabs>
                <w:tab w:val="clear" w:pos="2265"/>
              </w:tabs>
              <w:spacing w:after="120" w:line="276" w:lineRule="auto"/>
              <w:jc w:val="both"/>
              <w:rPr>
                <w:rFonts w:ascii="Marianne" w:hAnsi="Marianne"/>
                <w:szCs w:val="20"/>
              </w:rPr>
            </w:pPr>
            <w:r>
              <w:rPr>
                <w:rFonts w:ascii="Marianne" w:hAnsi="Marianne"/>
                <w:szCs w:val="20"/>
              </w:rPr>
              <w:t>T</w:t>
            </w:r>
            <w:r w:rsidRPr="00495B0F">
              <w:rPr>
                <w:rFonts w:ascii="Marianne" w:hAnsi="Marianne"/>
                <w:szCs w:val="20"/>
              </w:rPr>
              <w:t>raiter les incohérences des enquêtes papier</w:t>
            </w:r>
            <w:r>
              <w:rPr>
                <w:rFonts w:ascii="Marianne" w:hAnsi="Marianne"/>
                <w:szCs w:val="20"/>
              </w:rPr>
              <w:t> ;</w:t>
            </w:r>
          </w:p>
          <w:p w14:paraId="7FE91896" w14:textId="25A246A9" w:rsidR="002708B2" w:rsidRPr="002708B2" w:rsidRDefault="002708B2" w:rsidP="00FB09A1">
            <w:pPr>
              <w:pStyle w:val="Paragraphedeliste"/>
              <w:numPr>
                <w:ilvl w:val="0"/>
                <w:numId w:val="3"/>
              </w:numPr>
              <w:tabs>
                <w:tab w:val="clear" w:pos="2265"/>
              </w:tabs>
              <w:spacing w:line="276" w:lineRule="auto"/>
              <w:ind w:left="714" w:hanging="357"/>
              <w:jc w:val="both"/>
              <w:rPr>
                <w:rFonts w:ascii="Marianne" w:hAnsi="Marianne"/>
                <w:szCs w:val="20"/>
              </w:rPr>
            </w:pPr>
            <w:r w:rsidRPr="00550B7D">
              <w:rPr>
                <w:rFonts w:ascii="Marianne" w:hAnsi="Marianne"/>
                <w:szCs w:val="20"/>
              </w:rPr>
              <w:t>Traiter les doublons de réponse collectés par 2</w:t>
            </w:r>
            <w:r w:rsidR="00BD36EC">
              <w:rPr>
                <w:rFonts w:ascii="Marianne" w:hAnsi="Marianne"/>
                <w:szCs w:val="20"/>
              </w:rPr>
              <w:t xml:space="preserve"> </w:t>
            </w:r>
            <w:r w:rsidRPr="00550B7D">
              <w:rPr>
                <w:rFonts w:ascii="Marianne" w:hAnsi="Marianne"/>
                <w:szCs w:val="20"/>
              </w:rPr>
              <w:t>modes concurrents.</w:t>
            </w:r>
          </w:p>
        </w:tc>
        <w:tc>
          <w:tcPr>
            <w:tcW w:w="10803" w:type="dxa"/>
            <w:vAlign w:val="center"/>
          </w:tcPr>
          <w:p w14:paraId="2C61261C" w14:textId="77777777" w:rsidR="002708B2" w:rsidRPr="00E46CE8" w:rsidRDefault="002708B2" w:rsidP="00761306">
            <w:pPr>
              <w:pStyle w:val="Paragraphedeliste"/>
              <w:ind w:left="34"/>
              <w:jc w:val="both"/>
              <w:rPr>
                <w:rFonts w:ascii="Marianne" w:hAnsi="Marianne"/>
                <w:bCs/>
                <w:sz w:val="22"/>
                <w:szCs w:val="22"/>
              </w:rPr>
            </w:pPr>
          </w:p>
        </w:tc>
      </w:tr>
      <w:tr w:rsidR="002708B2" w:rsidRPr="00250409" w14:paraId="7A439DA8" w14:textId="77777777" w:rsidTr="03FB5F16">
        <w:trPr>
          <w:trHeight w:val="1257"/>
        </w:trPr>
        <w:tc>
          <w:tcPr>
            <w:tcW w:w="3573" w:type="dxa"/>
            <w:vMerge/>
            <w:vAlign w:val="center"/>
          </w:tcPr>
          <w:p w14:paraId="7AE9824C" w14:textId="77777777" w:rsidR="002708B2" w:rsidRPr="0084489B" w:rsidRDefault="002708B2" w:rsidP="00761306">
            <w:pPr>
              <w:tabs>
                <w:tab w:val="clear" w:pos="2265"/>
              </w:tabs>
              <w:spacing w:after="200" w:line="276" w:lineRule="auto"/>
              <w:contextualSpacing/>
              <w:jc w:val="both"/>
              <w:rPr>
                <w:rFonts w:ascii="Marianne" w:hAnsi="Marianne"/>
                <w:b/>
                <w:bCs/>
                <w:szCs w:val="20"/>
              </w:rPr>
            </w:pPr>
          </w:p>
        </w:tc>
        <w:tc>
          <w:tcPr>
            <w:tcW w:w="7331" w:type="dxa"/>
            <w:vAlign w:val="center"/>
          </w:tcPr>
          <w:p w14:paraId="6B38A9DF" w14:textId="65BD64B3" w:rsidR="002708B2" w:rsidRPr="00550B7D" w:rsidRDefault="002708B2" w:rsidP="00550B7D">
            <w:pPr>
              <w:tabs>
                <w:tab w:val="clear" w:pos="2265"/>
              </w:tabs>
              <w:spacing w:after="200" w:line="276" w:lineRule="auto"/>
              <w:contextualSpacing/>
              <w:rPr>
                <w:rFonts w:ascii="Marianne" w:hAnsi="Marianne"/>
              </w:rPr>
            </w:pPr>
            <w:r w:rsidRPr="00495B0F">
              <w:rPr>
                <w:rFonts w:ascii="Marianne" w:hAnsi="Marianne"/>
              </w:rPr>
              <w:t>Description des indicateurs de performance du dispositif d’enquête (exemples : identifiants muets d’enquêteur, relances, nombre d’appels, temps de questionnaire, etc.)</w:t>
            </w:r>
            <w:r>
              <w:rPr>
                <w:rFonts w:ascii="Marianne" w:hAnsi="Marianne"/>
              </w:rPr>
              <w:t>.</w:t>
            </w:r>
          </w:p>
        </w:tc>
        <w:tc>
          <w:tcPr>
            <w:tcW w:w="10803" w:type="dxa"/>
            <w:vAlign w:val="center"/>
          </w:tcPr>
          <w:p w14:paraId="77D9D169" w14:textId="77777777" w:rsidR="002708B2" w:rsidRPr="00E46CE8" w:rsidRDefault="002708B2" w:rsidP="00761306">
            <w:pPr>
              <w:pStyle w:val="Paragraphedeliste"/>
              <w:ind w:left="34"/>
              <w:jc w:val="both"/>
              <w:rPr>
                <w:rFonts w:ascii="Marianne" w:hAnsi="Marianne"/>
                <w:bCs/>
                <w:sz w:val="22"/>
                <w:szCs w:val="22"/>
              </w:rPr>
            </w:pPr>
          </w:p>
        </w:tc>
      </w:tr>
      <w:tr w:rsidR="002708B2" w:rsidRPr="00250409" w14:paraId="665FD857" w14:textId="77777777" w:rsidTr="03FB5F16">
        <w:trPr>
          <w:trHeight w:val="1257"/>
        </w:trPr>
        <w:tc>
          <w:tcPr>
            <w:tcW w:w="3573" w:type="dxa"/>
            <w:vMerge/>
            <w:vAlign w:val="center"/>
          </w:tcPr>
          <w:p w14:paraId="18D307D9" w14:textId="77777777" w:rsidR="002708B2" w:rsidRPr="0084489B" w:rsidRDefault="002708B2" w:rsidP="00761306">
            <w:pPr>
              <w:tabs>
                <w:tab w:val="clear" w:pos="2265"/>
              </w:tabs>
              <w:spacing w:after="200" w:line="276" w:lineRule="auto"/>
              <w:contextualSpacing/>
              <w:jc w:val="both"/>
              <w:rPr>
                <w:rFonts w:ascii="Marianne" w:hAnsi="Marianne"/>
                <w:b/>
                <w:bCs/>
                <w:szCs w:val="20"/>
              </w:rPr>
            </w:pPr>
          </w:p>
        </w:tc>
        <w:tc>
          <w:tcPr>
            <w:tcW w:w="7331" w:type="dxa"/>
            <w:vAlign w:val="center"/>
          </w:tcPr>
          <w:p w14:paraId="72E0D2D1" w14:textId="2E22236A" w:rsidR="002708B2" w:rsidRPr="002708B2" w:rsidRDefault="002708B2" w:rsidP="002708B2">
            <w:pPr>
              <w:tabs>
                <w:tab w:val="clear" w:pos="2265"/>
              </w:tabs>
              <w:spacing w:after="200" w:line="276" w:lineRule="auto"/>
              <w:rPr>
                <w:rFonts w:ascii="Marianne" w:hAnsi="Marianne"/>
              </w:rPr>
            </w:pPr>
            <w:r w:rsidRPr="00495B0F">
              <w:rPr>
                <w:rFonts w:ascii="Marianne" w:hAnsi="Marianne"/>
              </w:rPr>
              <w:t xml:space="preserve">Description des modalités de mise en œuvre et de fourniture de bases de données conformes aux demandes de la Drees et de la Dares (formats récents, demandes éventuelles non standards, bases intermédiaires sur le même format que la </w:t>
            </w:r>
            <w:r w:rsidRPr="00495B0F">
              <w:rPr>
                <w:rFonts w:ascii="Marianne" w:hAnsi="Marianne"/>
              </w:rPr>
              <w:lastRenderedPageBreak/>
              <w:t xml:space="preserve">base finale, base unique dans le cadre d’une enquête multimodale, codifications des nomenclatures professions et secteur d’activité, </w:t>
            </w:r>
            <w:r w:rsidRPr="00495B0F">
              <w:rPr>
                <w:rFonts w:ascii="Marianne" w:hAnsi="Marianne"/>
                <w:i/>
                <w:iCs/>
              </w:rPr>
              <w:t>etc</w:t>
            </w:r>
            <w:r w:rsidRPr="00495B0F">
              <w:rPr>
                <w:rFonts w:ascii="Marianne" w:hAnsi="Marianne"/>
              </w:rPr>
              <w:t>.).</w:t>
            </w:r>
          </w:p>
        </w:tc>
        <w:tc>
          <w:tcPr>
            <w:tcW w:w="10803" w:type="dxa"/>
            <w:vAlign w:val="center"/>
          </w:tcPr>
          <w:p w14:paraId="3604849A" w14:textId="77777777" w:rsidR="002708B2" w:rsidRPr="00E46CE8" w:rsidRDefault="002708B2" w:rsidP="00761306">
            <w:pPr>
              <w:pStyle w:val="Paragraphedeliste"/>
              <w:ind w:left="34"/>
              <w:jc w:val="both"/>
              <w:rPr>
                <w:rFonts w:ascii="Marianne" w:hAnsi="Marianne"/>
                <w:bCs/>
                <w:sz w:val="22"/>
                <w:szCs w:val="22"/>
              </w:rPr>
            </w:pPr>
          </w:p>
        </w:tc>
      </w:tr>
      <w:tr w:rsidR="002708B2" w:rsidRPr="00250409" w14:paraId="53A755B8" w14:textId="77777777" w:rsidTr="03FB5F16">
        <w:trPr>
          <w:trHeight w:val="1257"/>
        </w:trPr>
        <w:tc>
          <w:tcPr>
            <w:tcW w:w="3573" w:type="dxa"/>
            <w:vMerge/>
            <w:vAlign w:val="center"/>
          </w:tcPr>
          <w:p w14:paraId="5BB1B98E" w14:textId="77777777" w:rsidR="002708B2" w:rsidRPr="0084489B" w:rsidRDefault="002708B2" w:rsidP="00761306">
            <w:pPr>
              <w:tabs>
                <w:tab w:val="clear" w:pos="2265"/>
              </w:tabs>
              <w:spacing w:after="200" w:line="276" w:lineRule="auto"/>
              <w:contextualSpacing/>
              <w:jc w:val="both"/>
              <w:rPr>
                <w:rFonts w:ascii="Marianne" w:hAnsi="Marianne"/>
                <w:b/>
                <w:bCs/>
                <w:szCs w:val="20"/>
              </w:rPr>
            </w:pPr>
          </w:p>
        </w:tc>
        <w:tc>
          <w:tcPr>
            <w:tcW w:w="7331" w:type="dxa"/>
            <w:vAlign w:val="center"/>
          </w:tcPr>
          <w:p w14:paraId="4C287465" w14:textId="38DE3C66" w:rsidR="002708B2" w:rsidRPr="002708B2" w:rsidRDefault="002708B2" w:rsidP="00761306">
            <w:pPr>
              <w:tabs>
                <w:tab w:val="clear" w:pos="2265"/>
              </w:tabs>
              <w:spacing w:after="120" w:line="276" w:lineRule="auto"/>
              <w:jc w:val="both"/>
              <w:rPr>
                <w:rFonts w:ascii="Marianne" w:hAnsi="Marianne"/>
              </w:rPr>
            </w:pPr>
            <w:r w:rsidRPr="03FB5F16">
              <w:rPr>
                <w:rFonts w:ascii="Marianne" w:hAnsi="Marianne"/>
              </w:rPr>
              <w:t>Description de la méthodologie permettant d’intégrer une base de données de l’année N à l’historique des vagues précédentes.</w:t>
            </w:r>
          </w:p>
        </w:tc>
        <w:tc>
          <w:tcPr>
            <w:tcW w:w="10803" w:type="dxa"/>
            <w:vAlign w:val="center"/>
          </w:tcPr>
          <w:p w14:paraId="4706318A" w14:textId="77777777" w:rsidR="002708B2" w:rsidRPr="00E46CE8" w:rsidRDefault="002708B2" w:rsidP="00761306">
            <w:pPr>
              <w:pStyle w:val="Paragraphedeliste"/>
              <w:ind w:left="34"/>
              <w:jc w:val="both"/>
              <w:rPr>
                <w:rFonts w:ascii="Marianne" w:hAnsi="Marianne"/>
                <w:bCs/>
                <w:sz w:val="22"/>
                <w:szCs w:val="22"/>
              </w:rPr>
            </w:pPr>
          </w:p>
        </w:tc>
      </w:tr>
    </w:tbl>
    <w:p w14:paraId="4BAF657D" w14:textId="77777777" w:rsidR="00FE564B" w:rsidRPr="00250409" w:rsidRDefault="00FE564B" w:rsidP="00FE564B">
      <w:pPr>
        <w:tabs>
          <w:tab w:val="clear" w:pos="2265"/>
        </w:tabs>
        <w:rPr>
          <w:rFonts w:ascii="Marianne" w:hAnsi="Marianne"/>
          <w:b/>
          <w:sz w:val="22"/>
          <w:szCs w:val="22"/>
          <w:u w:val="single"/>
        </w:rPr>
      </w:pPr>
      <w:r w:rsidRPr="00250409">
        <w:rPr>
          <w:rFonts w:ascii="Marianne" w:hAnsi="Marianne"/>
          <w:b/>
          <w:sz w:val="22"/>
          <w:szCs w:val="22"/>
          <w:u w:val="single"/>
        </w:rPr>
        <w:br w:type="page"/>
      </w:r>
    </w:p>
    <w:p w14:paraId="22D5450D" w14:textId="48341119" w:rsidR="00FE564B" w:rsidRPr="00A602B9" w:rsidRDefault="00FE564B" w:rsidP="00A602B9">
      <w:pPr>
        <w:pStyle w:val="Titre3"/>
      </w:pPr>
      <w:r w:rsidRPr="00A602B9">
        <w:lastRenderedPageBreak/>
        <w:t xml:space="preserve">Sous-critère 1.2 : </w:t>
      </w:r>
      <w:r w:rsidR="008859ED" w:rsidRPr="00A602B9">
        <w:t xml:space="preserve">Qualité </w:t>
      </w:r>
      <w:r w:rsidR="00906E02">
        <w:t xml:space="preserve">et pertinence </w:t>
      </w:r>
      <w:r w:rsidR="001517E8">
        <w:t>des moyens et des outils dédiés à la conduite des enquêtes</w:t>
      </w:r>
      <w:r w:rsidRPr="00A602B9">
        <w:t xml:space="preserve"> </w:t>
      </w:r>
      <w:r w:rsidR="00244DC8">
        <w:t>(</w:t>
      </w:r>
      <w:r w:rsidR="00906E02">
        <w:t>15</w:t>
      </w:r>
      <w:r w:rsidR="00244DC8">
        <w:t xml:space="preserve"> %)</w:t>
      </w:r>
    </w:p>
    <w:p w14:paraId="488F5E27" w14:textId="77777777" w:rsidR="003B2573" w:rsidRDefault="003B2573" w:rsidP="00FE564B">
      <w:pPr>
        <w:jc w:val="both"/>
        <w:rPr>
          <w:rFonts w:ascii="Marianne" w:hAnsi="Marianne"/>
        </w:rPr>
      </w:pPr>
    </w:p>
    <w:p w14:paraId="6AC6D8FD" w14:textId="351382D8" w:rsidR="00FE564B" w:rsidRPr="003B2573" w:rsidRDefault="003B2573" w:rsidP="00FE564B">
      <w:pPr>
        <w:jc w:val="both"/>
        <w:rPr>
          <w:rFonts w:ascii="Marianne" w:hAnsi="Marianne"/>
        </w:rPr>
      </w:pPr>
      <w:r w:rsidRPr="003B2573">
        <w:rPr>
          <w:rFonts w:ascii="Marianne" w:hAnsi="Marianne"/>
        </w:rPr>
        <w:t xml:space="preserve">Le soumissionnaire </w:t>
      </w:r>
      <w:r>
        <w:rPr>
          <w:rFonts w:ascii="Marianne" w:hAnsi="Marianne"/>
        </w:rPr>
        <w:t>doit compléter le tableau suivant :</w:t>
      </w:r>
    </w:p>
    <w:p w14:paraId="40BC1B40" w14:textId="77777777" w:rsidR="00196137" w:rsidRPr="00250409" w:rsidRDefault="00196137" w:rsidP="00FE564B">
      <w:pPr>
        <w:jc w:val="both"/>
        <w:rPr>
          <w:rFonts w:ascii="Marianne" w:hAnsi="Marianne"/>
          <w:sz w:val="22"/>
          <w:szCs w:val="22"/>
        </w:rPr>
      </w:pPr>
    </w:p>
    <w:tbl>
      <w:tblPr>
        <w:tblStyle w:val="Grilledutableau"/>
        <w:tblW w:w="21707" w:type="dxa"/>
        <w:tblInd w:w="108" w:type="dxa"/>
        <w:tblLook w:val="04A0" w:firstRow="1" w:lastRow="0" w:firstColumn="1" w:lastColumn="0" w:noHBand="0" w:noVBand="1"/>
      </w:tblPr>
      <w:tblGrid>
        <w:gridCol w:w="3573"/>
        <w:gridCol w:w="7413"/>
        <w:gridCol w:w="10721"/>
      </w:tblGrid>
      <w:tr w:rsidR="002B4C38" w:rsidRPr="00250409" w14:paraId="3BC2B941" w14:textId="77777777" w:rsidTr="03FB5F16">
        <w:trPr>
          <w:trHeight w:val="541"/>
        </w:trPr>
        <w:tc>
          <w:tcPr>
            <w:tcW w:w="3573" w:type="dxa"/>
            <w:shd w:val="clear" w:color="auto" w:fill="C0504D" w:themeFill="accent2"/>
            <w:vAlign w:val="center"/>
          </w:tcPr>
          <w:p w14:paraId="73CC4BAF" w14:textId="49204C06" w:rsidR="002B4C38" w:rsidRPr="00250409" w:rsidRDefault="002B4C38" w:rsidP="002B4C38">
            <w:pPr>
              <w:rPr>
                <w:rFonts w:ascii="Marianne" w:hAnsi="Marianne"/>
                <w:b/>
                <w:color w:val="FFFFFF" w:themeColor="background1"/>
                <w:sz w:val="28"/>
                <w:szCs w:val="28"/>
              </w:rPr>
            </w:pPr>
            <w:r w:rsidRPr="002B4C38">
              <w:rPr>
                <w:rFonts w:ascii="Marianne" w:hAnsi="Marianne"/>
                <w:b/>
                <w:color w:val="FFFFFF" w:themeColor="background1"/>
                <w:sz w:val="28"/>
                <w:szCs w:val="28"/>
              </w:rPr>
              <w:t>Eléments d’appréciation</w:t>
            </w:r>
          </w:p>
        </w:tc>
        <w:tc>
          <w:tcPr>
            <w:tcW w:w="7413" w:type="dxa"/>
            <w:shd w:val="clear" w:color="auto" w:fill="C0504D" w:themeFill="accent2"/>
            <w:vAlign w:val="center"/>
          </w:tcPr>
          <w:p w14:paraId="5DABD2EA" w14:textId="73A749EF" w:rsidR="002B4C38" w:rsidRPr="00250409" w:rsidRDefault="002B4C38">
            <w:pPr>
              <w:jc w:val="center"/>
              <w:rPr>
                <w:rFonts w:ascii="Marianne" w:hAnsi="Marianne"/>
                <w:b/>
                <w:color w:val="FFFFFF" w:themeColor="background1"/>
                <w:sz w:val="28"/>
                <w:szCs w:val="28"/>
              </w:rPr>
            </w:pPr>
            <w:r w:rsidRPr="00250409">
              <w:rPr>
                <w:rFonts w:ascii="Marianne" w:hAnsi="Marianne"/>
                <w:b/>
                <w:color w:val="FFFFFF" w:themeColor="background1"/>
                <w:sz w:val="28"/>
                <w:szCs w:val="28"/>
              </w:rPr>
              <w:t>Eléments évalués</w:t>
            </w:r>
          </w:p>
        </w:tc>
        <w:tc>
          <w:tcPr>
            <w:tcW w:w="10721" w:type="dxa"/>
            <w:shd w:val="clear" w:color="auto" w:fill="C0504D" w:themeFill="accent2"/>
            <w:vAlign w:val="center"/>
          </w:tcPr>
          <w:p w14:paraId="23C739A5" w14:textId="2CDFC01D" w:rsidR="002B4C38" w:rsidRPr="00250409" w:rsidRDefault="002B4C38">
            <w:pPr>
              <w:pStyle w:val="Paragraphedeliste"/>
              <w:ind w:left="175"/>
              <w:jc w:val="center"/>
              <w:rPr>
                <w:rFonts w:ascii="Marianne" w:hAnsi="Marianne"/>
                <w:b/>
                <w:color w:val="FFFFFF" w:themeColor="background1"/>
                <w:sz w:val="28"/>
                <w:szCs w:val="28"/>
              </w:rPr>
            </w:pPr>
            <w:r w:rsidRPr="00250409">
              <w:rPr>
                <w:rFonts w:ascii="Marianne" w:hAnsi="Marianne"/>
                <w:b/>
                <w:color w:val="FFFFFF" w:themeColor="background1"/>
                <w:sz w:val="28"/>
                <w:szCs w:val="28"/>
              </w:rPr>
              <w:t xml:space="preserve">Réponses du </w:t>
            </w:r>
            <w:r w:rsidR="00226214">
              <w:rPr>
                <w:rFonts w:ascii="Marianne" w:hAnsi="Marianne"/>
                <w:b/>
                <w:color w:val="FFFFFF" w:themeColor="background1"/>
                <w:sz w:val="28"/>
                <w:szCs w:val="28"/>
              </w:rPr>
              <w:t>soumissionnaire</w:t>
            </w:r>
          </w:p>
        </w:tc>
      </w:tr>
      <w:tr w:rsidR="00B72B66" w:rsidRPr="00250409" w14:paraId="26E73101" w14:textId="77777777" w:rsidTr="03FB5F16">
        <w:trPr>
          <w:trHeight w:val="1972"/>
        </w:trPr>
        <w:tc>
          <w:tcPr>
            <w:tcW w:w="3573" w:type="dxa"/>
            <w:vMerge w:val="restart"/>
            <w:vAlign w:val="center"/>
          </w:tcPr>
          <w:p w14:paraId="32B1AF66" w14:textId="7B76CA6B" w:rsidR="00B72B66" w:rsidRDefault="00B72B66" w:rsidP="002B4C38">
            <w:pPr>
              <w:pStyle w:val="Sansinterligne"/>
              <w:spacing w:after="60" w:line="256" w:lineRule="auto"/>
              <w:rPr>
                <w:b/>
                <w:bCs/>
                <w:sz w:val="24"/>
                <w:szCs w:val="24"/>
              </w:rPr>
            </w:pPr>
            <w:r>
              <w:rPr>
                <w:b/>
                <w:bCs/>
                <w:sz w:val="24"/>
                <w:szCs w:val="24"/>
              </w:rPr>
              <w:t>O</w:t>
            </w:r>
            <w:r w:rsidRPr="00F566F8">
              <w:rPr>
                <w:b/>
                <w:bCs/>
                <w:sz w:val="24"/>
                <w:szCs w:val="24"/>
              </w:rPr>
              <w:t>utils dédiés à la conduite de l’ensemble des enquêtes</w:t>
            </w:r>
          </w:p>
        </w:tc>
        <w:tc>
          <w:tcPr>
            <w:tcW w:w="7413" w:type="dxa"/>
            <w:vAlign w:val="center"/>
          </w:tcPr>
          <w:p w14:paraId="67F3BB48" w14:textId="77777777" w:rsidR="00B72B66" w:rsidRDefault="00B72B66" w:rsidP="00C60374">
            <w:pPr>
              <w:pStyle w:val="Sansinterligne"/>
              <w:spacing w:after="60" w:line="256" w:lineRule="auto"/>
              <w:rPr>
                <w:rFonts w:cs="Calibri Light"/>
                <w:sz w:val="24"/>
                <w:szCs w:val="24"/>
              </w:rPr>
            </w:pPr>
            <w:r>
              <w:rPr>
                <w:rFonts w:cs="Calibri Light"/>
                <w:sz w:val="24"/>
                <w:szCs w:val="24"/>
              </w:rPr>
              <w:t>Description d</w:t>
            </w:r>
            <w:r w:rsidRPr="000268BE">
              <w:rPr>
                <w:rFonts w:cs="Calibri Light"/>
                <w:sz w:val="24"/>
                <w:szCs w:val="24"/>
              </w:rPr>
              <w:t>es applications de gestion d’enquêtes ou des outils de suivi de l’avancement de la collecte</w:t>
            </w:r>
            <w:r>
              <w:rPr>
                <w:rFonts w:cs="Calibri Light"/>
                <w:sz w:val="24"/>
                <w:szCs w:val="24"/>
              </w:rPr>
              <w:t>.</w:t>
            </w:r>
          </w:p>
          <w:p w14:paraId="65A2B5AB" w14:textId="2BD27F5E" w:rsidR="00B72B66" w:rsidRDefault="00B72B66" w:rsidP="00C60374">
            <w:pPr>
              <w:pStyle w:val="Sansinterligne"/>
              <w:spacing w:after="60" w:line="256" w:lineRule="auto"/>
              <w:rPr>
                <w:rFonts w:cs="Calibri Light"/>
                <w:sz w:val="24"/>
                <w:szCs w:val="24"/>
              </w:rPr>
            </w:pPr>
            <w:r>
              <w:rPr>
                <w:rFonts w:cs="Calibri Light"/>
                <w:sz w:val="24"/>
                <w:szCs w:val="24"/>
              </w:rPr>
              <w:t xml:space="preserve">Le soumissionnaire précisera notamment dans quelle mesure ces outils </w:t>
            </w:r>
            <w:r w:rsidRPr="000268BE">
              <w:rPr>
                <w:rFonts w:cs="Calibri Light"/>
                <w:sz w:val="24"/>
                <w:szCs w:val="24"/>
              </w:rPr>
              <w:t>permettent une remontée des réponses au global, par mode et selon les caractéristiques des enquêtés</w:t>
            </w:r>
            <w:r>
              <w:rPr>
                <w:rFonts w:cs="Calibri Light"/>
                <w:sz w:val="24"/>
                <w:szCs w:val="24"/>
              </w:rPr>
              <w:t>.</w:t>
            </w:r>
          </w:p>
        </w:tc>
        <w:tc>
          <w:tcPr>
            <w:tcW w:w="10721" w:type="dxa"/>
            <w:vAlign w:val="center"/>
          </w:tcPr>
          <w:p w14:paraId="2E204441" w14:textId="77777777" w:rsidR="00B72B66" w:rsidRPr="00E46CE8" w:rsidRDefault="00B72B66" w:rsidP="002B4C38">
            <w:pPr>
              <w:rPr>
                <w:rFonts w:ascii="Marianne" w:hAnsi="Marianne"/>
                <w:bCs/>
              </w:rPr>
            </w:pPr>
          </w:p>
        </w:tc>
      </w:tr>
      <w:tr w:rsidR="00B72B66" w:rsidRPr="00250409" w14:paraId="07ED5320" w14:textId="77777777" w:rsidTr="03FB5F16">
        <w:trPr>
          <w:trHeight w:val="1972"/>
        </w:trPr>
        <w:tc>
          <w:tcPr>
            <w:tcW w:w="3573" w:type="dxa"/>
            <w:vMerge/>
            <w:vAlign w:val="center"/>
          </w:tcPr>
          <w:p w14:paraId="4F254CA0" w14:textId="77777777" w:rsidR="00B72B66" w:rsidRDefault="00B72B66" w:rsidP="006831D2">
            <w:pPr>
              <w:pStyle w:val="Sansinterligne"/>
              <w:spacing w:after="60" w:line="256" w:lineRule="auto"/>
              <w:rPr>
                <w:b/>
                <w:bCs/>
                <w:sz w:val="24"/>
                <w:szCs w:val="24"/>
              </w:rPr>
            </w:pPr>
          </w:p>
        </w:tc>
        <w:tc>
          <w:tcPr>
            <w:tcW w:w="7413" w:type="dxa"/>
            <w:vAlign w:val="center"/>
          </w:tcPr>
          <w:p w14:paraId="64F973DC" w14:textId="41DF4265" w:rsidR="00B72B66" w:rsidRDefault="00B72B66" w:rsidP="006831D2">
            <w:pPr>
              <w:pStyle w:val="Sansinterligne"/>
              <w:spacing w:after="200" w:line="257" w:lineRule="auto"/>
              <w:rPr>
                <w:rFonts w:cs="Calibri Light"/>
                <w:sz w:val="24"/>
                <w:szCs w:val="24"/>
              </w:rPr>
            </w:pPr>
            <w:r w:rsidRPr="006831D2">
              <w:rPr>
                <w:rFonts w:cs="Calibri Light"/>
                <w:sz w:val="24"/>
                <w:szCs w:val="24"/>
              </w:rPr>
              <w:t xml:space="preserve">Description des infrastructures techniques mises en place </w:t>
            </w:r>
            <w:r>
              <w:rPr>
                <w:rFonts w:cs="Calibri Light"/>
                <w:sz w:val="24"/>
                <w:szCs w:val="24"/>
              </w:rPr>
              <w:t xml:space="preserve">pour s’adapter au canal et au volume d’enquêtés, </w:t>
            </w:r>
            <w:r w:rsidRPr="006831D2">
              <w:rPr>
                <w:rFonts w:cs="Calibri Light"/>
                <w:sz w:val="24"/>
                <w:szCs w:val="24"/>
              </w:rPr>
              <w:t xml:space="preserve">avec </w:t>
            </w:r>
            <w:r>
              <w:rPr>
                <w:rFonts w:cs="Calibri Light"/>
                <w:sz w:val="24"/>
                <w:szCs w:val="24"/>
              </w:rPr>
              <w:t xml:space="preserve">une </w:t>
            </w:r>
            <w:r w:rsidRPr="006831D2">
              <w:rPr>
                <w:rFonts w:cs="Calibri Light"/>
                <w:sz w:val="24"/>
                <w:szCs w:val="24"/>
              </w:rPr>
              <w:t xml:space="preserve">présentation des méthodes </w:t>
            </w:r>
            <w:r>
              <w:rPr>
                <w:rFonts w:cs="Calibri Light"/>
                <w:sz w:val="24"/>
                <w:szCs w:val="24"/>
              </w:rPr>
              <w:t xml:space="preserve">des tests </w:t>
            </w:r>
            <w:r w:rsidRPr="006831D2">
              <w:rPr>
                <w:rFonts w:cs="Calibri Light"/>
                <w:sz w:val="24"/>
                <w:szCs w:val="24"/>
              </w:rPr>
              <w:t xml:space="preserve">de performance </w:t>
            </w:r>
            <w:r>
              <w:rPr>
                <w:rFonts w:cs="Calibri Light"/>
                <w:sz w:val="24"/>
                <w:szCs w:val="24"/>
              </w:rPr>
              <w:t>et</w:t>
            </w:r>
            <w:r w:rsidRPr="006831D2">
              <w:rPr>
                <w:rFonts w:cs="Calibri Light"/>
                <w:sz w:val="24"/>
                <w:szCs w:val="24"/>
              </w:rPr>
              <w:t xml:space="preserve"> des pré</w:t>
            </w:r>
            <w:r w:rsidRPr="006831D2">
              <w:rPr>
                <w:rFonts w:ascii="Times New Roman" w:hAnsi="Times New Roman" w:cs="Times New Roman"/>
                <w:sz w:val="24"/>
                <w:szCs w:val="24"/>
              </w:rPr>
              <w:t>‑</w:t>
            </w:r>
            <w:r w:rsidRPr="006831D2">
              <w:rPr>
                <w:rFonts w:cs="Calibri Light"/>
                <w:sz w:val="24"/>
                <w:szCs w:val="24"/>
              </w:rPr>
              <w:t>tests.</w:t>
            </w:r>
          </w:p>
        </w:tc>
        <w:tc>
          <w:tcPr>
            <w:tcW w:w="10721" w:type="dxa"/>
            <w:vAlign w:val="center"/>
          </w:tcPr>
          <w:p w14:paraId="50DEA1AD" w14:textId="77777777" w:rsidR="00B72B66" w:rsidRPr="00E46CE8" w:rsidRDefault="00B72B66" w:rsidP="006831D2">
            <w:pPr>
              <w:rPr>
                <w:rFonts w:ascii="Marianne" w:hAnsi="Marianne"/>
                <w:bCs/>
              </w:rPr>
            </w:pPr>
          </w:p>
        </w:tc>
      </w:tr>
      <w:tr w:rsidR="00B72B66" w:rsidRPr="00250409" w14:paraId="3435FB84" w14:textId="77777777" w:rsidTr="03FB5F16">
        <w:trPr>
          <w:trHeight w:val="1972"/>
        </w:trPr>
        <w:tc>
          <w:tcPr>
            <w:tcW w:w="3573" w:type="dxa"/>
            <w:vMerge/>
            <w:vAlign w:val="center"/>
          </w:tcPr>
          <w:p w14:paraId="15AC7DB2" w14:textId="77777777" w:rsidR="00B72B66" w:rsidRDefault="00B72B66" w:rsidP="00B72B66">
            <w:pPr>
              <w:pStyle w:val="Sansinterligne"/>
              <w:spacing w:after="60" w:line="256" w:lineRule="auto"/>
              <w:rPr>
                <w:b/>
                <w:bCs/>
                <w:sz w:val="24"/>
                <w:szCs w:val="24"/>
              </w:rPr>
            </w:pPr>
          </w:p>
        </w:tc>
        <w:tc>
          <w:tcPr>
            <w:tcW w:w="7413" w:type="dxa"/>
            <w:vAlign w:val="center"/>
          </w:tcPr>
          <w:p w14:paraId="155ECAF1" w14:textId="6DC3794B" w:rsidR="00B72B66" w:rsidRPr="006831D2" w:rsidRDefault="00B72B66" w:rsidP="00B72B66">
            <w:pPr>
              <w:pStyle w:val="Sansinterligne"/>
              <w:spacing w:after="200" w:line="257" w:lineRule="auto"/>
              <w:rPr>
                <w:rFonts w:cs="Calibri Light"/>
                <w:sz w:val="24"/>
                <w:szCs w:val="24"/>
              </w:rPr>
            </w:pPr>
            <w:r w:rsidRPr="00380C25">
              <w:rPr>
                <w:rFonts w:cs="Calibri Light"/>
                <w:sz w:val="24"/>
                <w:szCs w:val="28"/>
              </w:rPr>
              <w:t xml:space="preserve">Description </w:t>
            </w:r>
            <w:r w:rsidR="004F0F16">
              <w:rPr>
                <w:rFonts w:cs="Calibri Light"/>
                <w:sz w:val="24"/>
                <w:szCs w:val="28"/>
              </w:rPr>
              <w:t xml:space="preserve">de </w:t>
            </w:r>
            <w:r w:rsidR="002D341F">
              <w:rPr>
                <w:rFonts w:cs="Calibri Light"/>
                <w:sz w:val="24"/>
                <w:szCs w:val="28"/>
              </w:rPr>
              <w:t>moyens et des outils envisagés pour faire</w:t>
            </w:r>
            <w:r w:rsidRPr="00380C25">
              <w:rPr>
                <w:rFonts w:cs="Calibri Light"/>
                <w:sz w:val="24"/>
                <w:szCs w:val="28"/>
              </w:rPr>
              <w:t xml:space="preserve"> face aux demandes d’amélioration des lettres-annonces ou </w:t>
            </w:r>
            <w:r>
              <w:rPr>
                <w:rFonts w:cs="Calibri Light"/>
                <w:sz w:val="24"/>
                <w:szCs w:val="28"/>
              </w:rPr>
              <w:t xml:space="preserve">lettres </w:t>
            </w:r>
            <w:r w:rsidRPr="00380C25">
              <w:rPr>
                <w:rFonts w:cs="Calibri Light"/>
                <w:sz w:val="24"/>
                <w:szCs w:val="28"/>
              </w:rPr>
              <w:t xml:space="preserve">de relance et </w:t>
            </w:r>
            <w:r>
              <w:rPr>
                <w:rFonts w:cs="Calibri Light"/>
                <w:sz w:val="24"/>
                <w:szCs w:val="28"/>
              </w:rPr>
              <w:t>des</w:t>
            </w:r>
            <w:r w:rsidRPr="00380C25">
              <w:rPr>
                <w:rFonts w:cs="Calibri Light"/>
                <w:sz w:val="24"/>
                <w:szCs w:val="28"/>
              </w:rPr>
              <w:t xml:space="preserve"> questionnaires</w:t>
            </w:r>
            <w:r>
              <w:rPr>
                <w:rFonts w:cs="Calibri Light"/>
                <w:sz w:val="24"/>
                <w:szCs w:val="28"/>
              </w:rPr>
              <w:t>.</w:t>
            </w:r>
          </w:p>
        </w:tc>
        <w:tc>
          <w:tcPr>
            <w:tcW w:w="10721" w:type="dxa"/>
            <w:vAlign w:val="center"/>
          </w:tcPr>
          <w:p w14:paraId="709C38A5" w14:textId="77777777" w:rsidR="00B72B66" w:rsidRPr="00E46CE8" w:rsidRDefault="00B72B66" w:rsidP="00B72B66">
            <w:pPr>
              <w:rPr>
                <w:rFonts w:ascii="Marianne" w:hAnsi="Marianne"/>
                <w:bCs/>
              </w:rPr>
            </w:pPr>
          </w:p>
        </w:tc>
      </w:tr>
      <w:tr w:rsidR="00B72B66" w:rsidRPr="00250409" w14:paraId="54E1E2FA" w14:textId="77777777" w:rsidTr="00C454C0">
        <w:trPr>
          <w:trHeight w:val="1928"/>
        </w:trPr>
        <w:tc>
          <w:tcPr>
            <w:tcW w:w="3573" w:type="dxa"/>
            <w:vMerge w:val="restart"/>
            <w:vAlign w:val="center"/>
          </w:tcPr>
          <w:p w14:paraId="6D006CE6" w14:textId="3B18327B" w:rsidR="00B72B66" w:rsidRDefault="00B72B66" w:rsidP="00B72B66">
            <w:pPr>
              <w:pStyle w:val="Sansinterligne"/>
              <w:spacing w:after="60" w:line="256" w:lineRule="auto"/>
              <w:rPr>
                <w:b/>
                <w:bCs/>
                <w:sz w:val="24"/>
                <w:szCs w:val="24"/>
              </w:rPr>
            </w:pPr>
            <w:r>
              <w:rPr>
                <w:b/>
                <w:bCs/>
                <w:sz w:val="24"/>
                <w:szCs w:val="24"/>
              </w:rPr>
              <w:t>Collecte papier</w:t>
            </w:r>
          </w:p>
        </w:tc>
        <w:tc>
          <w:tcPr>
            <w:tcW w:w="7413" w:type="dxa"/>
            <w:vAlign w:val="center"/>
          </w:tcPr>
          <w:p w14:paraId="445EAC30" w14:textId="18475C9D" w:rsidR="00B72B66" w:rsidRPr="00B12536" w:rsidRDefault="00B72B66" w:rsidP="00B72B66">
            <w:pPr>
              <w:pStyle w:val="Sansinterligne"/>
              <w:spacing w:after="200" w:line="257" w:lineRule="auto"/>
              <w:rPr>
                <w:rFonts w:cs="Calibri Light"/>
                <w:sz w:val="24"/>
                <w:szCs w:val="28"/>
              </w:rPr>
            </w:pPr>
            <w:r w:rsidRPr="00380C25">
              <w:rPr>
                <w:rFonts w:cs="Calibri Light"/>
                <w:sz w:val="24"/>
                <w:szCs w:val="28"/>
              </w:rPr>
              <w:t>Description des moyens affectés au maquettage, à la personnalisation, à l’impression et au routage de tous les documents d’enquête (questionnaires enquête postale inclus)</w:t>
            </w:r>
            <w:r>
              <w:rPr>
                <w:rFonts w:cs="Calibri Light"/>
                <w:sz w:val="24"/>
                <w:szCs w:val="28"/>
              </w:rPr>
              <w:t>.</w:t>
            </w:r>
          </w:p>
        </w:tc>
        <w:tc>
          <w:tcPr>
            <w:tcW w:w="10721" w:type="dxa"/>
            <w:vAlign w:val="center"/>
          </w:tcPr>
          <w:p w14:paraId="7F00985B" w14:textId="77777777" w:rsidR="00B72B66" w:rsidRPr="00E46CE8" w:rsidRDefault="00B72B66" w:rsidP="00B72B66">
            <w:pPr>
              <w:rPr>
                <w:rFonts w:ascii="Marianne" w:hAnsi="Marianne"/>
                <w:bCs/>
              </w:rPr>
            </w:pPr>
          </w:p>
        </w:tc>
      </w:tr>
      <w:tr w:rsidR="00B72B66" w:rsidRPr="00250409" w14:paraId="0400476C" w14:textId="77777777" w:rsidTr="00C454C0">
        <w:trPr>
          <w:trHeight w:val="1928"/>
        </w:trPr>
        <w:tc>
          <w:tcPr>
            <w:tcW w:w="3573" w:type="dxa"/>
            <w:vMerge/>
            <w:vAlign w:val="center"/>
          </w:tcPr>
          <w:p w14:paraId="602E5E7F" w14:textId="77777777" w:rsidR="00B72B66" w:rsidRDefault="00B72B66" w:rsidP="00B72B66">
            <w:pPr>
              <w:pStyle w:val="Sansinterligne"/>
              <w:spacing w:after="60" w:line="256" w:lineRule="auto"/>
              <w:rPr>
                <w:b/>
                <w:bCs/>
                <w:sz w:val="24"/>
                <w:szCs w:val="24"/>
              </w:rPr>
            </w:pPr>
          </w:p>
        </w:tc>
        <w:tc>
          <w:tcPr>
            <w:tcW w:w="7413" w:type="dxa"/>
            <w:vAlign w:val="center"/>
          </w:tcPr>
          <w:p w14:paraId="6DEC18FB" w14:textId="0A9C3DC7" w:rsidR="00B72B66" w:rsidRPr="00380C25" w:rsidRDefault="00B72B66" w:rsidP="00B72B66">
            <w:pPr>
              <w:pStyle w:val="Sansinterligne"/>
              <w:spacing w:after="200" w:line="257" w:lineRule="auto"/>
              <w:rPr>
                <w:rFonts w:cs="Calibri Light"/>
                <w:sz w:val="24"/>
                <w:szCs w:val="28"/>
              </w:rPr>
            </w:pPr>
            <w:r>
              <w:rPr>
                <w:rFonts w:cs="Calibri Light"/>
                <w:sz w:val="24"/>
                <w:szCs w:val="28"/>
              </w:rPr>
              <w:t>Description des moyens pour la collecte postale, la saisie des questionnaires papier et leur numérisation.</w:t>
            </w:r>
          </w:p>
        </w:tc>
        <w:tc>
          <w:tcPr>
            <w:tcW w:w="10721" w:type="dxa"/>
            <w:vAlign w:val="center"/>
          </w:tcPr>
          <w:p w14:paraId="15875623" w14:textId="77777777" w:rsidR="00B72B66" w:rsidRPr="00E46CE8" w:rsidRDefault="00B72B66" w:rsidP="00B72B66">
            <w:pPr>
              <w:rPr>
                <w:rFonts w:ascii="Marianne" w:hAnsi="Marianne"/>
                <w:bCs/>
              </w:rPr>
            </w:pPr>
          </w:p>
        </w:tc>
      </w:tr>
      <w:tr w:rsidR="00B72B66" w:rsidRPr="00250409" w14:paraId="4F6A8581" w14:textId="77777777" w:rsidTr="00C454C0">
        <w:trPr>
          <w:trHeight w:val="1928"/>
        </w:trPr>
        <w:tc>
          <w:tcPr>
            <w:tcW w:w="3573" w:type="dxa"/>
            <w:vMerge/>
            <w:vAlign w:val="center"/>
          </w:tcPr>
          <w:p w14:paraId="2A47DBBE" w14:textId="77777777" w:rsidR="00B72B66" w:rsidRDefault="00B72B66" w:rsidP="00B72B66">
            <w:pPr>
              <w:pStyle w:val="Sansinterligne"/>
              <w:spacing w:after="60" w:line="256" w:lineRule="auto"/>
              <w:rPr>
                <w:b/>
                <w:bCs/>
                <w:sz w:val="24"/>
                <w:szCs w:val="24"/>
              </w:rPr>
            </w:pPr>
          </w:p>
        </w:tc>
        <w:tc>
          <w:tcPr>
            <w:tcW w:w="7413" w:type="dxa"/>
            <w:vAlign w:val="center"/>
          </w:tcPr>
          <w:p w14:paraId="08252289" w14:textId="77777777" w:rsidR="00B72B66" w:rsidRDefault="00B72B66" w:rsidP="00B72B66">
            <w:pPr>
              <w:pStyle w:val="Sansinterligne"/>
              <w:spacing w:after="60" w:line="256" w:lineRule="auto"/>
              <w:rPr>
                <w:rFonts w:cs="Calibri Light"/>
                <w:sz w:val="24"/>
                <w:szCs w:val="24"/>
              </w:rPr>
            </w:pPr>
            <w:r w:rsidRPr="00D739DC">
              <w:rPr>
                <w:rFonts w:cs="Calibri Light"/>
                <w:sz w:val="24"/>
                <w:szCs w:val="24"/>
              </w:rPr>
              <w:t>Description des outils de collecte</w:t>
            </w:r>
            <w:r w:rsidR="00D739DC">
              <w:rPr>
                <w:rFonts w:cs="Calibri Light"/>
                <w:sz w:val="24"/>
                <w:szCs w:val="24"/>
              </w:rPr>
              <w:t xml:space="preserve"> envisagés.</w:t>
            </w:r>
          </w:p>
          <w:p w14:paraId="21C5C5B1" w14:textId="09ABD086" w:rsidR="006A4CCD" w:rsidRPr="00D739DC" w:rsidRDefault="006A4CCD" w:rsidP="00B72B66">
            <w:pPr>
              <w:pStyle w:val="Sansinterligne"/>
              <w:spacing w:after="60" w:line="256" w:lineRule="auto"/>
              <w:rPr>
                <w:rFonts w:cs="Calibri Light"/>
                <w:sz w:val="24"/>
                <w:szCs w:val="24"/>
              </w:rPr>
            </w:pPr>
            <w:r>
              <w:rPr>
                <w:rFonts w:cs="Calibri Light"/>
                <w:sz w:val="24"/>
                <w:szCs w:val="24"/>
              </w:rPr>
              <w:t>Le soumissionnaire précisera notamment si ses outils intègrent des cartes ou des supports à l’attention des enquêtés avec les modalités de réponse.</w:t>
            </w:r>
          </w:p>
        </w:tc>
        <w:tc>
          <w:tcPr>
            <w:tcW w:w="10721" w:type="dxa"/>
            <w:vAlign w:val="center"/>
          </w:tcPr>
          <w:p w14:paraId="3B3DDD96" w14:textId="77777777" w:rsidR="00B72B66" w:rsidRPr="00E46CE8" w:rsidRDefault="00B72B66" w:rsidP="00B72B66">
            <w:pPr>
              <w:rPr>
                <w:rFonts w:ascii="Marianne" w:hAnsi="Marianne"/>
                <w:bCs/>
              </w:rPr>
            </w:pPr>
          </w:p>
        </w:tc>
      </w:tr>
      <w:tr w:rsidR="00B72B66" w:rsidRPr="00250409" w14:paraId="4B319EA5" w14:textId="77777777" w:rsidTr="03FB5F16">
        <w:trPr>
          <w:trHeight w:val="1972"/>
        </w:trPr>
        <w:tc>
          <w:tcPr>
            <w:tcW w:w="3573" w:type="dxa"/>
            <w:vMerge w:val="restart"/>
            <w:vAlign w:val="center"/>
          </w:tcPr>
          <w:p w14:paraId="4B252B59" w14:textId="4A5E3653" w:rsidR="00B72B66" w:rsidRDefault="00B72B66" w:rsidP="00B72B66">
            <w:pPr>
              <w:pStyle w:val="Sansinterligne"/>
              <w:spacing w:after="60" w:line="256" w:lineRule="auto"/>
              <w:rPr>
                <w:b/>
                <w:bCs/>
                <w:sz w:val="24"/>
                <w:szCs w:val="24"/>
              </w:rPr>
            </w:pPr>
            <w:r>
              <w:rPr>
                <w:b/>
                <w:bCs/>
                <w:sz w:val="24"/>
                <w:szCs w:val="24"/>
              </w:rPr>
              <w:lastRenderedPageBreak/>
              <w:t>Collecte Web</w:t>
            </w:r>
          </w:p>
        </w:tc>
        <w:tc>
          <w:tcPr>
            <w:tcW w:w="7413" w:type="dxa"/>
            <w:vAlign w:val="center"/>
          </w:tcPr>
          <w:p w14:paraId="295EE56B" w14:textId="77777777" w:rsidR="00B72B66" w:rsidRDefault="00B72B66" w:rsidP="00B72B66">
            <w:pPr>
              <w:pStyle w:val="Sansinterligne"/>
              <w:spacing w:after="60" w:line="256" w:lineRule="auto"/>
              <w:rPr>
                <w:rFonts w:cs="Calibri Light"/>
                <w:sz w:val="24"/>
                <w:szCs w:val="24"/>
              </w:rPr>
            </w:pPr>
            <w:r>
              <w:rPr>
                <w:rFonts w:cs="Calibri Light"/>
                <w:sz w:val="24"/>
                <w:szCs w:val="24"/>
              </w:rPr>
              <w:t>Description des fonctionnalités des outils de collecte CAWI.</w:t>
            </w:r>
          </w:p>
          <w:p w14:paraId="6BFCE3A0" w14:textId="694EA1C6" w:rsidR="00B72B66" w:rsidRDefault="00B72B66" w:rsidP="00B72B66">
            <w:pPr>
              <w:pStyle w:val="Sansinterligne"/>
              <w:spacing w:after="60" w:line="256" w:lineRule="auto"/>
              <w:rPr>
                <w:rFonts w:cs="Calibri Light"/>
                <w:sz w:val="24"/>
                <w:szCs w:val="24"/>
              </w:rPr>
            </w:pPr>
            <w:r>
              <w:rPr>
                <w:rFonts w:cs="Calibri Light"/>
                <w:sz w:val="24"/>
                <w:szCs w:val="24"/>
              </w:rPr>
              <w:t>Le soumissionnaire précisera notamment dans quelle mesure il est possible d’intégrer des questionnaires complexes avec de nombreux filtres, ou encore la possibilité de paramétrer des tests de cohérence des réponses.</w:t>
            </w:r>
          </w:p>
        </w:tc>
        <w:tc>
          <w:tcPr>
            <w:tcW w:w="10721" w:type="dxa"/>
            <w:vAlign w:val="center"/>
          </w:tcPr>
          <w:p w14:paraId="5FB55959" w14:textId="77777777" w:rsidR="00B72B66" w:rsidRPr="00E46CE8" w:rsidRDefault="00B72B66" w:rsidP="00B72B66">
            <w:pPr>
              <w:rPr>
                <w:rFonts w:ascii="Marianne" w:hAnsi="Marianne"/>
                <w:bCs/>
              </w:rPr>
            </w:pPr>
          </w:p>
        </w:tc>
      </w:tr>
      <w:tr w:rsidR="00B72B66" w:rsidRPr="00250409" w14:paraId="21A4B967" w14:textId="77777777" w:rsidTr="03FB5F16">
        <w:trPr>
          <w:trHeight w:val="1972"/>
        </w:trPr>
        <w:tc>
          <w:tcPr>
            <w:tcW w:w="3573" w:type="dxa"/>
            <w:vMerge/>
            <w:vAlign w:val="center"/>
          </w:tcPr>
          <w:p w14:paraId="168ACAF9" w14:textId="77777777" w:rsidR="00B72B66" w:rsidRDefault="00B72B66" w:rsidP="00B72B66">
            <w:pPr>
              <w:pStyle w:val="Sansinterligne"/>
              <w:spacing w:after="60" w:line="256" w:lineRule="auto"/>
              <w:rPr>
                <w:b/>
                <w:bCs/>
                <w:sz w:val="24"/>
                <w:szCs w:val="24"/>
              </w:rPr>
            </w:pPr>
          </w:p>
        </w:tc>
        <w:tc>
          <w:tcPr>
            <w:tcW w:w="7413" w:type="dxa"/>
            <w:vAlign w:val="center"/>
          </w:tcPr>
          <w:p w14:paraId="65996555" w14:textId="5F1AE971" w:rsidR="00B72B66" w:rsidRDefault="00B72B66" w:rsidP="00B72B66">
            <w:pPr>
              <w:pStyle w:val="Sansinterligne"/>
              <w:spacing w:after="60" w:line="256" w:lineRule="auto"/>
              <w:rPr>
                <w:rFonts w:cs="Calibri Light"/>
                <w:sz w:val="24"/>
                <w:szCs w:val="24"/>
              </w:rPr>
            </w:pPr>
            <w:r>
              <w:rPr>
                <w:rFonts w:cs="Calibri Light"/>
                <w:sz w:val="24"/>
                <w:szCs w:val="24"/>
              </w:rPr>
              <w:t>Description de l’ergonomie des outils de collecte CAWI.</w:t>
            </w:r>
          </w:p>
        </w:tc>
        <w:tc>
          <w:tcPr>
            <w:tcW w:w="10721" w:type="dxa"/>
            <w:vAlign w:val="center"/>
          </w:tcPr>
          <w:p w14:paraId="48D15488" w14:textId="77777777" w:rsidR="00B72B66" w:rsidRPr="00E46CE8" w:rsidRDefault="00B72B66" w:rsidP="00B72B66">
            <w:pPr>
              <w:rPr>
                <w:rFonts w:ascii="Marianne" w:hAnsi="Marianne"/>
                <w:bCs/>
              </w:rPr>
            </w:pPr>
          </w:p>
        </w:tc>
      </w:tr>
      <w:tr w:rsidR="00B72B66" w:rsidRPr="00250409" w14:paraId="1C6843C7" w14:textId="77777777" w:rsidTr="03FB5F16">
        <w:trPr>
          <w:trHeight w:val="1972"/>
        </w:trPr>
        <w:tc>
          <w:tcPr>
            <w:tcW w:w="3573" w:type="dxa"/>
            <w:vMerge/>
            <w:vAlign w:val="center"/>
          </w:tcPr>
          <w:p w14:paraId="5D7A4815" w14:textId="77777777" w:rsidR="00B72B66" w:rsidRDefault="00B72B66" w:rsidP="00B72B66">
            <w:pPr>
              <w:pStyle w:val="Sansinterligne"/>
              <w:spacing w:after="60" w:line="256" w:lineRule="auto"/>
              <w:rPr>
                <w:b/>
                <w:bCs/>
                <w:sz w:val="24"/>
                <w:szCs w:val="24"/>
              </w:rPr>
            </w:pPr>
          </w:p>
        </w:tc>
        <w:tc>
          <w:tcPr>
            <w:tcW w:w="7413" w:type="dxa"/>
            <w:vAlign w:val="center"/>
          </w:tcPr>
          <w:p w14:paraId="372C3AE0" w14:textId="35B6644E" w:rsidR="00B72B66" w:rsidRDefault="00B72B66" w:rsidP="00B72B66">
            <w:pPr>
              <w:pStyle w:val="Sansinterligne"/>
              <w:spacing w:after="60" w:line="256" w:lineRule="auto"/>
              <w:rPr>
                <w:rFonts w:cs="Calibri Light"/>
                <w:sz w:val="24"/>
                <w:szCs w:val="24"/>
              </w:rPr>
            </w:pPr>
            <w:r>
              <w:rPr>
                <w:rFonts w:cs="Calibri Light"/>
                <w:sz w:val="24"/>
                <w:szCs w:val="24"/>
              </w:rPr>
              <w:t>Description de l’adaptabilité des outils de collecte CAWI pour permettre des modifications fonctionnelles (questionnaire) et des modifications relatives à la charte graphique de la Drees et de la Dares.</w:t>
            </w:r>
          </w:p>
        </w:tc>
        <w:tc>
          <w:tcPr>
            <w:tcW w:w="10721" w:type="dxa"/>
            <w:vAlign w:val="center"/>
          </w:tcPr>
          <w:p w14:paraId="36DB76C5" w14:textId="77777777" w:rsidR="00B72B66" w:rsidRPr="00E46CE8" w:rsidRDefault="00B72B66" w:rsidP="00B72B66">
            <w:pPr>
              <w:rPr>
                <w:rFonts w:ascii="Marianne" w:hAnsi="Marianne"/>
                <w:bCs/>
              </w:rPr>
            </w:pPr>
          </w:p>
        </w:tc>
      </w:tr>
      <w:tr w:rsidR="00B72B66" w:rsidRPr="00250409" w14:paraId="35339E2B" w14:textId="77777777" w:rsidTr="03FB5F16">
        <w:trPr>
          <w:trHeight w:val="1972"/>
        </w:trPr>
        <w:tc>
          <w:tcPr>
            <w:tcW w:w="3573" w:type="dxa"/>
            <w:vMerge/>
            <w:vAlign w:val="center"/>
          </w:tcPr>
          <w:p w14:paraId="1507B20B" w14:textId="77777777" w:rsidR="00B72B66" w:rsidRDefault="00B72B66" w:rsidP="00B72B66">
            <w:pPr>
              <w:pStyle w:val="Sansinterligne"/>
              <w:spacing w:after="60" w:line="256" w:lineRule="auto"/>
              <w:rPr>
                <w:b/>
                <w:bCs/>
                <w:sz w:val="24"/>
                <w:szCs w:val="24"/>
              </w:rPr>
            </w:pPr>
          </w:p>
        </w:tc>
        <w:tc>
          <w:tcPr>
            <w:tcW w:w="7413" w:type="dxa"/>
            <w:vAlign w:val="center"/>
          </w:tcPr>
          <w:p w14:paraId="63460F9C" w14:textId="491B93A4" w:rsidR="00B72B66" w:rsidRDefault="00B72B66" w:rsidP="00B72B66">
            <w:pPr>
              <w:pStyle w:val="Sansinterligne"/>
              <w:spacing w:after="60" w:line="256" w:lineRule="auto"/>
              <w:rPr>
                <w:rFonts w:cs="Calibri Light"/>
                <w:sz w:val="24"/>
                <w:szCs w:val="24"/>
              </w:rPr>
            </w:pPr>
            <w:r>
              <w:rPr>
                <w:rFonts w:cs="Calibri Light"/>
                <w:sz w:val="24"/>
                <w:szCs w:val="36"/>
              </w:rPr>
              <w:t>P</w:t>
            </w:r>
            <w:r w:rsidRPr="00380C25">
              <w:rPr>
                <w:rFonts w:cs="Calibri Light"/>
                <w:sz w:val="24"/>
                <w:szCs w:val="36"/>
              </w:rPr>
              <w:t>résentation des méta-données que l’acheteur pourra récupérer</w:t>
            </w:r>
            <w:r>
              <w:rPr>
                <w:rFonts w:cs="Calibri Light"/>
                <w:sz w:val="24"/>
                <w:szCs w:val="36"/>
              </w:rPr>
              <w:t xml:space="preserve"> et les modalités afférentes.</w:t>
            </w:r>
          </w:p>
        </w:tc>
        <w:tc>
          <w:tcPr>
            <w:tcW w:w="10721" w:type="dxa"/>
            <w:vAlign w:val="center"/>
          </w:tcPr>
          <w:p w14:paraId="11D1B5AE" w14:textId="77777777" w:rsidR="00B72B66" w:rsidRPr="00E46CE8" w:rsidRDefault="00B72B66" w:rsidP="00B72B66">
            <w:pPr>
              <w:rPr>
                <w:rFonts w:ascii="Marianne" w:hAnsi="Marianne"/>
                <w:bCs/>
              </w:rPr>
            </w:pPr>
          </w:p>
        </w:tc>
      </w:tr>
      <w:tr w:rsidR="00B72B66" w:rsidRPr="00250409" w14:paraId="706BCBC8" w14:textId="77777777" w:rsidTr="03FB5F16">
        <w:trPr>
          <w:trHeight w:val="1972"/>
        </w:trPr>
        <w:tc>
          <w:tcPr>
            <w:tcW w:w="3573" w:type="dxa"/>
            <w:vMerge w:val="restart"/>
            <w:vAlign w:val="center"/>
          </w:tcPr>
          <w:p w14:paraId="5EFD5272" w14:textId="44111A6E" w:rsidR="00B72B66" w:rsidRDefault="00B72B66" w:rsidP="00B72B66">
            <w:pPr>
              <w:pStyle w:val="Sansinterligne"/>
              <w:spacing w:after="60" w:line="256" w:lineRule="auto"/>
              <w:jc w:val="left"/>
              <w:rPr>
                <w:b/>
                <w:bCs/>
                <w:sz w:val="24"/>
                <w:szCs w:val="24"/>
              </w:rPr>
            </w:pPr>
            <w:r>
              <w:rPr>
                <w:b/>
                <w:bCs/>
                <w:sz w:val="24"/>
                <w:szCs w:val="24"/>
              </w:rPr>
              <w:t>Collecte en face à face</w:t>
            </w:r>
          </w:p>
        </w:tc>
        <w:tc>
          <w:tcPr>
            <w:tcW w:w="7413" w:type="dxa"/>
            <w:vAlign w:val="center"/>
          </w:tcPr>
          <w:p w14:paraId="061A7F96" w14:textId="38892A8B" w:rsidR="00B72B66" w:rsidRDefault="00B72B66" w:rsidP="00B72B66">
            <w:pPr>
              <w:pStyle w:val="Sansinterligne"/>
              <w:spacing w:after="60" w:line="256" w:lineRule="auto"/>
              <w:rPr>
                <w:rFonts w:cs="Calibri Light"/>
                <w:sz w:val="24"/>
                <w:szCs w:val="24"/>
              </w:rPr>
            </w:pPr>
            <w:r>
              <w:rPr>
                <w:rFonts w:cs="Calibri Light"/>
                <w:sz w:val="24"/>
                <w:szCs w:val="24"/>
              </w:rPr>
              <w:t>Description des modalités de mise à disposition du nombre d’enquêteurs requis.</w:t>
            </w:r>
          </w:p>
          <w:p w14:paraId="3750D4C1" w14:textId="5A39DFB9" w:rsidR="00B72B66" w:rsidRDefault="00B72B66" w:rsidP="00B72B66">
            <w:pPr>
              <w:pStyle w:val="Sansinterligne"/>
              <w:spacing w:after="60" w:line="256" w:lineRule="auto"/>
              <w:rPr>
                <w:rFonts w:cs="Calibri Light"/>
                <w:sz w:val="24"/>
                <w:szCs w:val="24"/>
              </w:rPr>
            </w:pPr>
            <w:r>
              <w:rPr>
                <w:rFonts w:cs="Calibri Light"/>
                <w:sz w:val="24"/>
                <w:szCs w:val="24"/>
              </w:rPr>
              <w:t>Le soumissionnaire veillera notamment à présenter les modalités permettant de répondre, par exemple, à une montée en charge.</w:t>
            </w:r>
          </w:p>
        </w:tc>
        <w:tc>
          <w:tcPr>
            <w:tcW w:w="10721" w:type="dxa"/>
            <w:vAlign w:val="center"/>
          </w:tcPr>
          <w:p w14:paraId="32FEB4D3" w14:textId="77777777" w:rsidR="00B72B66" w:rsidRPr="00E46CE8" w:rsidRDefault="00B72B66" w:rsidP="00B72B66">
            <w:pPr>
              <w:rPr>
                <w:rFonts w:ascii="Marianne" w:hAnsi="Marianne"/>
                <w:bCs/>
              </w:rPr>
            </w:pPr>
          </w:p>
        </w:tc>
      </w:tr>
      <w:tr w:rsidR="00B72B66" w:rsidRPr="00250409" w14:paraId="3C017853" w14:textId="77777777" w:rsidTr="00C454C0">
        <w:trPr>
          <w:trHeight w:val="1701"/>
        </w:trPr>
        <w:tc>
          <w:tcPr>
            <w:tcW w:w="3573" w:type="dxa"/>
            <w:vMerge/>
            <w:vAlign w:val="center"/>
          </w:tcPr>
          <w:p w14:paraId="02D04F9E" w14:textId="77777777" w:rsidR="00B72B66" w:rsidRDefault="00B72B66" w:rsidP="00B72B66">
            <w:pPr>
              <w:pStyle w:val="Sansinterligne"/>
              <w:spacing w:after="60" w:line="256" w:lineRule="auto"/>
              <w:rPr>
                <w:b/>
                <w:bCs/>
                <w:sz w:val="24"/>
                <w:szCs w:val="24"/>
              </w:rPr>
            </w:pPr>
          </w:p>
        </w:tc>
        <w:tc>
          <w:tcPr>
            <w:tcW w:w="7413" w:type="dxa"/>
            <w:vAlign w:val="center"/>
          </w:tcPr>
          <w:p w14:paraId="0C8B19A6" w14:textId="2B79DB40" w:rsidR="00B72B66" w:rsidRPr="00C454C0" w:rsidRDefault="00B72B66" w:rsidP="00B72B66">
            <w:pPr>
              <w:pStyle w:val="Sansinterligne"/>
              <w:spacing w:after="120" w:line="257" w:lineRule="auto"/>
              <w:rPr>
                <w:rFonts w:cs="Calibri Light"/>
                <w:sz w:val="24"/>
                <w:szCs w:val="28"/>
              </w:rPr>
            </w:pPr>
            <w:r w:rsidRPr="00380C25">
              <w:rPr>
                <w:rFonts w:cs="Calibri Light"/>
                <w:sz w:val="24"/>
                <w:szCs w:val="28"/>
              </w:rPr>
              <w:t xml:space="preserve">Description des moyens </w:t>
            </w:r>
            <w:r>
              <w:rPr>
                <w:rFonts w:cs="Calibri Light"/>
                <w:sz w:val="24"/>
                <w:szCs w:val="28"/>
              </w:rPr>
              <w:t>envisagés pour assurer la couverture horaire et géographique des prestations.</w:t>
            </w:r>
          </w:p>
        </w:tc>
        <w:tc>
          <w:tcPr>
            <w:tcW w:w="10721" w:type="dxa"/>
            <w:vAlign w:val="center"/>
          </w:tcPr>
          <w:p w14:paraId="4F63A017" w14:textId="77777777" w:rsidR="00B72B66" w:rsidRPr="00E46CE8" w:rsidRDefault="00B72B66" w:rsidP="00B72B66">
            <w:pPr>
              <w:rPr>
                <w:rFonts w:ascii="Marianne" w:hAnsi="Marianne"/>
                <w:bCs/>
              </w:rPr>
            </w:pPr>
          </w:p>
        </w:tc>
      </w:tr>
      <w:tr w:rsidR="00B72B66" w:rsidRPr="00250409" w14:paraId="2561B9D9" w14:textId="77777777" w:rsidTr="00C454C0">
        <w:trPr>
          <w:trHeight w:val="1701"/>
        </w:trPr>
        <w:tc>
          <w:tcPr>
            <w:tcW w:w="3573" w:type="dxa"/>
            <w:vMerge/>
            <w:vAlign w:val="center"/>
          </w:tcPr>
          <w:p w14:paraId="5D3152C0" w14:textId="77777777" w:rsidR="00B72B66" w:rsidRDefault="00B72B66" w:rsidP="00B72B66">
            <w:pPr>
              <w:pStyle w:val="Sansinterligne"/>
              <w:spacing w:after="60" w:line="256" w:lineRule="auto"/>
              <w:rPr>
                <w:b/>
                <w:bCs/>
                <w:sz w:val="24"/>
                <w:szCs w:val="24"/>
              </w:rPr>
            </w:pPr>
          </w:p>
        </w:tc>
        <w:tc>
          <w:tcPr>
            <w:tcW w:w="7413" w:type="dxa"/>
            <w:vAlign w:val="center"/>
          </w:tcPr>
          <w:p w14:paraId="48407B1F" w14:textId="76449319" w:rsidR="00B72B66" w:rsidRDefault="00B72B66" w:rsidP="00B72B66">
            <w:pPr>
              <w:pStyle w:val="Sansinterligne"/>
              <w:spacing w:after="60" w:line="256" w:lineRule="auto"/>
              <w:rPr>
                <w:rFonts w:cs="Calibri Light"/>
                <w:sz w:val="24"/>
                <w:szCs w:val="24"/>
              </w:rPr>
            </w:pPr>
            <w:r>
              <w:rPr>
                <w:rFonts w:cs="Calibri Light"/>
                <w:sz w:val="24"/>
                <w:szCs w:val="28"/>
              </w:rPr>
              <w:t>Description des</w:t>
            </w:r>
            <w:r w:rsidRPr="000913BE">
              <w:rPr>
                <w:rFonts w:cs="Calibri Light"/>
                <w:sz w:val="24"/>
                <w:szCs w:val="28"/>
              </w:rPr>
              <w:t xml:space="preserve"> modalités proposées pour permettre à l’acheteur d’assister </w:t>
            </w:r>
            <w:r w:rsidRPr="00380C25">
              <w:rPr>
                <w:rFonts w:cs="Calibri Light"/>
                <w:sz w:val="24"/>
                <w:szCs w:val="28"/>
              </w:rPr>
              <w:t>à la collecte de questionnaires.</w:t>
            </w:r>
          </w:p>
        </w:tc>
        <w:tc>
          <w:tcPr>
            <w:tcW w:w="10721" w:type="dxa"/>
            <w:vAlign w:val="center"/>
          </w:tcPr>
          <w:p w14:paraId="6CC03943" w14:textId="77777777" w:rsidR="00B72B66" w:rsidRPr="00E46CE8" w:rsidRDefault="00B72B66" w:rsidP="00B72B66">
            <w:pPr>
              <w:rPr>
                <w:rFonts w:ascii="Marianne" w:hAnsi="Marianne"/>
                <w:bCs/>
              </w:rPr>
            </w:pPr>
          </w:p>
        </w:tc>
      </w:tr>
      <w:tr w:rsidR="00B72B66" w:rsidRPr="00250409" w14:paraId="4FFE32CE" w14:textId="77777777" w:rsidTr="00C454C0">
        <w:trPr>
          <w:trHeight w:val="1701"/>
        </w:trPr>
        <w:tc>
          <w:tcPr>
            <w:tcW w:w="3573" w:type="dxa"/>
            <w:vMerge/>
            <w:vAlign w:val="center"/>
          </w:tcPr>
          <w:p w14:paraId="439EFC56" w14:textId="77777777" w:rsidR="00B72B66" w:rsidRDefault="00B72B66" w:rsidP="00B72B66">
            <w:pPr>
              <w:pStyle w:val="Sansinterligne"/>
              <w:spacing w:after="60" w:line="256" w:lineRule="auto"/>
              <w:rPr>
                <w:b/>
                <w:bCs/>
                <w:sz w:val="24"/>
                <w:szCs w:val="24"/>
              </w:rPr>
            </w:pPr>
          </w:p>
        </w:tc>
        <w:tc>
          <w:tcPr>
            <w:tcW w:w="7413" w:type="dxa"/>
            <w:vAlign w:val="center"/>
          </w:tcPr>
          <w:p w14:paraId="31531DEF" w14:textId="77777777" w:rsidR="00B72B66" w:rsidRDefault="00B72B66" w:rsidP="00B72B66">
            <w:pPr>
              <w:pStyle w:val="Sansinterligne"/>
              <w:spacing w:after="60" w:line="256" w:lineRule="auto"/>
              <w:rPr>
                <w:rFonts w:cs="Calibri Light"/>
                <w:sz w:val="24"/>
                <w:szCs w:val="24"/>
              </w:rPr>
            </w:pPr>
            <w:r w:rsidRPr="00553F85">
              <w:rPr>
                <w:rFonts w:cs="Calibri Light"/>
                <w:sz w:val="24"/>
                <w:szCs w:val="24"/>
              </w:rPr>
              <w:t>Description des outils de collecte</w:t>
            </w:r>
            <w:r w:rsidR="00553F85">
              <w:rPr>
                <w:rFonts w:cs="Calibri Light"/>
                <w:sz w:val="24"/>
                <w:szCs w:val="24"/>
              </w:rPr>
              <w:t xml:space="preserve"> envisagés</w:t>
            </w:r>
            <w:r w:rsidRPr="00553F85">
              <w:rPr>
                <w:rFonts w:cs="Calibri Light"/>
                <w:sz w:val="24"/>
                <w:szCs w:val="24"/>
              </w:rPr>
              <w:t>.</w:t>
            </w:r>
          </w:p>
          <w:p w14:paraId="4543572B" w14:textId="3463FE90" w:rsidR="002B5266" w:rsidRPr="00553F85" w:rsidRDefault="002B5266" w:rsidP="00B72B66">
            <w:pPr>
              <w:pStyle w:val="Sansinterligne"/>
              <w:spacing w:after="60" w:line="256" w:lineRule="auto"/>
              <w:rPr>
                <w:rFonts w:cs="Calibri Light"/>
                <w:sz w:val="24"/>
                <w:szCs w:val="24"/>
              </w:rPr>
            </w:pPr>
            <w:r>
              <w:rPr>
                <w:rFonts w:cs="Calibri Light"/>
                <w:sz w:val="24"/>
                <w:szCs w:val="24"/>
              </w:rPr>
              <w:t xml:space="preserve">Le soumissionnaire précisera notamment si ses outils permettent de bloquer et de sécuriser les données saisies, </w:t>
            </w:r>
            <w:r w:rsidR="002C6D91">
              <w:rPr>
                <w:rFonts w:cs="Calibri Light"/>
                <w:sz w:val="24"/>
                <w:szCs w:val="24"/>
              </w:rPr>
              <w:t xml:space="preserve">s’ils permettent </w:t>
            </w:r>
            <w:r w:rsidR="00DF41B2">
              <w:rPr>
                <w:rFonts w:cs="Calibri Light"/>
                <w:sz w:val="24"/>
                <w:szCs w:val="24"/>
              </w:rPr>
              <w:t>de saisir un questionnaire sans être connecté au réseau internet</w:t>
            </w:r>
            <w:r w:rsidR="002C6D91">
              <w:rPr>
                <w:rFonts w:cs="Calibri Light"/>
                <w:sz w:val="24"/>
                <w:szCs w:val="24"/>
              </w:rPr>
              <w:t>, s</w:t>
            </w:r>
            <w:r w:rsidR="006A4CCD">
              <w:rPr>
                <w:rFonts w:cs="Calibri Light"/>
                <w:sz w:val="24"/>
                <w:szCs w:val="24"/>
              </w:rPr>
              <w:t xml:space="preserve">’ils intègrent des présentations pour les </w:t>
            </w:r>
            <w:r w:rsidR="006A4CCD">
              <w:rPr>
                <w:rFonts w:cs="Calibri Light"/>
                <w:sz w:val="24"/>
                <w:szCs w:val="24"/>
              </w:rPr>
              <w:lastRenderedPageBreak/>
              <w:t>modalités de réponse ou encore des listes d’intitulés embarqués.</w:t>
            </w:r>
          </w:p>
        </w:tc>
        <w:tc>
          <w:tcPr>
            <w:tcW w:w="10721" w:type="dxa"/>
            <w:vAlign w:val="center"/>
          </w:tcPr>
          <w:p w14:paraId="4373E3FD" w14:textId="77777777" w:rsidR="00B72B66" w:rsidRPr="00E46CE8" w:rsidRDefault="00B72B66" w:rsidP="00B72B66">
            <w:pPr>
              <w:rPr>
                <w:rFonts w:ascii="Marianne" w:hAnsi="Marianne"/>
                <w:bCs/>
              </w:rPr>
            </w:pPr>
          </w:p>
        </w:tc>
      </w:tr>
      <w:tr w:rsidR="00B72B66" w:rsidRPr="00250409" w14:paraId="15FBAFDC" w14:textId="77777777" w:rsidTr="03FB5F16">
        <w:trPr>
          <w:trHeight w:val="1972"/>
        </w:trPr>
        <w:tc>
          <w:tcPr>
            <w:tcW w:w="3573" w:type="dxa"/>
            <w:vMerge w:val="restart"/>
            <w:vAlign w:val="center"/>
          </w:tcPr>
          <w:p w14:paraId="53091789" w14:textId="036599AF" w:rsidR="00B72B66" w:rsidRPr="00484FD7" w:rsidRDefault="00B72B66" w:rsidP="00B72B66">
            <w:pPr>
              <w:pStyle w:val="Sansinterligne"/>
              <w:spacing w:after="200" w:line="257" w:lineRule="auto"/>
              <w:jc w:val="left"/>
              <w:rPr>
                <w:rFonts w:cs="Calibri Light"/>
                <w:b/>
                <w:bCs/>
                <w:sz w:val="24"/>
                <w:szCs w:val="24"/>
              </w:rPr>
            </w:pPr>
            <w:r w:rsidRPr="00380C25">
              <w:rPr>
                <w:rFonts w:cs="Calibri Light"/>
                <w:b/>
                <w:bCs/>
                <w:sz w:val="24"/>
                <w:szCs w:val="24"/>
              </w:rPr>
              <w:t>Collecte par téléphone </w:t>
            </w:r>
            <w:r>
              <w:rPr>
                <w:rFonts w:cs="Calibri Light"/>
                <w:b/>
                <w:bCs/>
                <w:sz w:val="24"/>
                <w:szCs w:val="24"/>
              </w:rPr>
              <w:t xml:space="preserve">et en </w:t>
            </w:r>
            <w:r w:rsidRPr="00380C25">
              <w:rPr>
                <w:rFonts w:cs="Calibri Light"/>
                <w:b/>
                <w:bCs/>
                <w:sz w:val="24"/>
                <w:szCs w:val="24"/>
              </w:rPr>
              <w:t>visioconférence</w:t>
            </w:r>
            <w:r>
              <w:rPr>
                <w:rFonts w:cs="Calibri Light"/>
                <w:b/>
                <w:bCs/>
                <w:sz w:val="24"/>
                <w:szCs w:val="24"/>
              </w:rPr>
              <w:t xml:space="preserve">, </w:t>
            </w:r>
            <w:r w:rsidRPr="00EA32A4">
              <w:rPr>
                <w:rFonts w:cs="Calibri Light"/>
                <w:b/>
                <w:bCs/>
                <w:sz w:val="24"/>
                <w:szCs w:val="24"/>
              </w:rPr>
              <w:t>y compris dans le cadre d’une opération de relance téléphonique</w:t>
            </w:r>
          </w:p>
        </w:tc>
        <w:tc>
          <w:tcPr>
            <w:tcW w:w="7413" w:type="dxa"/>
            <w:vAlign w:val="center"/>
          </w:tcPr>
          <w:p w14:paraId="490201AD" w14:textId="773FA355" w:rsidR="00B72B66" w:rsidRDefault="00B72B66" w:rsidP="00B72B66">
            <w:pPr>
              <w:pStyle w:val="Sansinterligne"/>
              <w:spacing w:after="60" w:line="256" w:lineRule="auto"/>
              <w:rPr>
                <w:rFonts w:cs="Calibri Light"/>
                <w:sz w:val="24"/>
                <w:szCs w:val="24"/>
              </w:rPr>
            </w:pPr>
            <w:r>
              <w:rPr>
                <w:rFonts w:cs="Calibri Light"/>
                <w:sz w:val="24"/>
                <w:szCs w:val="24"/>
              </w:rPr>
              <w:t>Description des modalités de mise à disposition du nombre d’intervenants.</w:t>
            </w:r>
          </w:p>
          <w:p w14:paraId="1ED8D650" w14:textId="0B251861" w:rsidR="00B72B66" w:rsidRDefault="00B72B66" w:rsidP="00B72B66">
            <w:pPr>
              <w:pStyle w:val="Sansinterligne"/>
              <w:spacing w:after="60" w:line="256" w:lineRule="auto"/>
              <w:rPr>
                <w:rFonts w:cs="Calibri Light"/>
                <w:sz w:val="24"/>
                <w:szCs w:val="24"/>
              </w:rPr>
            </w:pPr>
            <w:r>
              <w:rPr>
                <w:rFonts w:cs="Calibri Light"/>
                <w:sz w:val="24"/>
                <w:szCs w:val="24"/>
              </w:rPr>
              <w:t>Le soumissionnaire veillera notamment à présenter les modalités permettant de répondre, par exemple, à une montée en charge.</w:t>
            </w:r>
          </w:p>
        </w:tc>
        <w:tc>
          <w:tcPr>
            <w:tcW w:w="10721" w:type="dxa"/>
            <w:vAlign w:val="center"/>
          </w:tcPr>
          <w:p w14:paraId="7FA271FB" w14:textId="77777777" w:rsidR="00B72B66" w:rsidRPr="00E46CE8" w:rsidRDefault="00B72B66" w:rsidP="00B72B66">
            <w:pPr>
              <w:rPr>
                <w:rFonts w:ascii="Marianne" w:hAnsi="Marianne"/>
                <w:bCs/>
              </w:rPr>
            </w:pPr>
          </w:p>
        </w:tc>
      </w:tr>
      <w:tr w:rsidR="00B72B66" w:rsidRPr="00250409" w14:paraId="5D22232F" w14:textId="77777777" w:rsidTr="03FB5F16">
        <w:trPr>
          <w:trHeight w:val="1972"/>
        </w:trPr>
        <w:tc>
          <w:tcPr>
            <w:tcW w:w="3573" w:type="dxa"/>
            <w:vMerge/>
            <w:vAlign w:val="center"/>
          </w:tcPr>
          <w:p w14:paraId="122DA530" w14:textId="77777777" w:rsidR="00B72B66" w:rsidRDefault="00B72B66" w:rsidP="00B72B66">
            <w:pPr>
              <w:pStyle w:val="Sansinterligne"/>
              <w:spacing w:after="60" w:line="256" w:lineRule="auto"/>
              <w:rPr>
                <w:b/>
                <w:bCs/>
                <w:sz w:val="24"/>
                <w:szCs w:val="24"/>
              </w:rPr>
            </w:pPr>
          </w:p>
        </w:tc>
        <w:tc>
          <w:tcPr>
            <w:tcW w:w="7413" w:type="dxa"/>
            <w:vAlign w:val="center"/>
          </w:tcPr>
          <w:p w14:paraId="7C26D0D1" w14:textId="0CC0AE3A" w:rsidR="00B72B66" w:rsidRDefault="00B72B66" w:rsidP="00B72B66">
            <w:pPr>
              <w:pStyle w:val="Sansinterligne"/>
              <w:spacing w:after="60" w:line="256" w:lineRule="auto"/>
              <w:rPr>
                <w:rFonts w:cs="Calibri Light"/>
                <w:sz w:val="24"/>
                <w:szCs w:val="24"/>
              </w:rPr>
            </w:pPr>
            <w:r w:rsidRPr="00380C25">
              <w:rPr>
                <w:rFonts w:cs="Calibri Light"/>
                <w:sz w:val="24"/>
                <w:szCs w:val="28"/>
              </w:rPr>
              <w:t xml:space="preserve">Description des moyens </w:t>
            </w:r>
            <w:r>
              <w:rPr>
                <w:rFonts w:cs="Calibri Light"/>
                <w:sz w:val="24"/>
                <w:szCs w:val="28"/>
              </w:rPr>
              <w:t>envisagés</w:t>
            </w:r>
            <w:r w:rsidRPr="00380C25">
              <w:rPr>
                <w:rFonts w:cs="Calibri Light"/>
                <w:sz w:val="24"/>
                <w:szCs w:val="28"/>
              </w:rPr>
              <w:t xml:space="preserve"> </w:t>
            </w:r>
            <w:r>
              <w:rPr>
                <w:rFonts w:cs="Calibri Light"/>
                <w:sz w:val="24"/>
                <w:szCs w:val="28"/>
              </w:rPr>
              <w:t>pour assurer la couverture horaire et géographique des prestations.</w:t>
            </w:r>
          </w:p>
        </w:tc>
        <w:tc>
          <w:tcPr>
            <w:tcW w:w="10721" w:type="dxa"/>
            <w:vAlign w:val="center"/>
          </w:tcPr>
          <w:p w14:paraId="7825CC79" w14:textId="77777777" w:rsidR="00B72B66" w:rsidRPr="00E46CE8" w:rsidRDefault="00B72B66" w:rsidP="00B72B66">
            <w:pPr>
              <w:rPr>
                <w:rFonts w:ascii="Marianne" w:hAnsi="Marianne"/>
                <w:bCs/>
              </w:rPr>
            </w:pPr>
          </w:p>
        </w:tc>
      </w:tr>
      <w:tr w:rsidR="00B72B66" w:rsidRPr="00250409" w14:paraId="1AE1C5AC" w14:textId="77777777" w:rsidTr="03FB5F16">
        <w:trPr>
          <w:trHeight w:val="1972"/>
        </w:trPr>
        <w:tc>
          <w:tcPr>
            <w:tcW w:w="3573" w:type="dxa"/>
            <w:vMerge/>
            <w:vAlign w:val="center"/>
          </w:tcPr>
          <w:p w14:paraId="7BF15A85" w14:textId="77777777" w:rsidR="00B72B66" w:rsidRDefault="00B72B66" w:rsidP="00B72B66">
            <w:pPr>
              <w:pStyle w:val="Sansinterligne"/>
              <w:spacing w:after="60" w:line="256" w:lineRule="auto"/>
              <w:rPr>
                <w:b/>
                <w:bCs/>
                <w:sz w:val="24"/>
                <w:szCs w:val="24"/>
              </w:rPr>
            </w:pPr>
          </w:p>
        </w:tc>
        <w:tc>
          <w:tcPr>
            <w:tcW w:w="7413" w:type="dxa"/>
            <w:vAlign w:val="center"/>
          </w:tcPr>
          <w:p w14:paraId="752A9BB9" w14:textId="1DE27773" w:rsidR="00B72B66" w:rsidRPr="00380C25" w:rsidRDefault="00B72B66" w:rsidP="00B72B66">
            <w:pPr>
              <w:pStyle w:val="Sansinterligne"/>
              <w:spacing w:after="60" w:line="256" w:lineRule="auto"/>
              <w:rPr>
                <w:rFonts w:cs="Calibri Light"/>
                <w:sz w:val="24"/>
                <w:szCs w:val="28"/>
              </w:rPr>
            </w:pPr>
            <w:r w:rsidRPr="00EA32A4">
              <w:rPr>
                <w:rFonts w:cs="Calibri Light"/>
                <w:sz w:val="24"/>
                <w:szCs w:val="24"/>
              </w:rPr>
              <w:t>Description des outils de collecte</w:t>
            </w:r>
            <w:r>
              <w:rPr>
                <w:rFonts w:cs="Calibri Light"/>
                <w:sz w:val="24"/>
                <w:szCs w:val="24"/>
              </w:rPr>
              <w:t xml:space="preserve"> (par exemple : plateforme téléphonique, application de saisie des réponses)</w:t>
            </w:r>
            <w:r w:rsidRPr="00EA32A4">
              <w:rPr>
                <w:rFonts w:cs="Calibri Light"/>
                <w:sz w:val="24"/>
                <w:szCs w:val="24"/>
              </w:rPr>
              <w:t>.</w:t>
            </w:r>
          </w:p>
        </w:tc>
        <w:tc>
          <w:tcPr>
            <w:tcW w:w="10721" w:type="dxa"/>
            <w:vAlign w:val="center"/>
          </w:tcPr>
          <w:p w14:paraId="7EA4FF44" w14:textId="77777777" w:rsidR="00B72B66" w:rsidRPr="00E46CE8" w:rsidRDefault="00B72B66" w:rsidP="00B72B66">
            <w:pPr>
              <w:rPr>
                <w:rFonts w:ascii="Marianne" w:hAnsi="Marianne"/>
                <w:bCs/>
              </w:rPr>
            </w:pPr>
          </w:p>
        </w:tc>
      </w:tr>
      <w:tr w:rsidR="00B72B66" w:rsidRPr="00250409" w14:paraId="4C250878" w14:textId="77777777" w:rsidTr="03FB5F16">
        <w:trPr>
          <w:trHeight w:val="1972"/>
        </w:trPr>
        <w:tc>
          <w:tcPr>
            <w:tcW w:w="3573" w:type="dxa"/>
            <w:vMerge/>
            <w:vAlign w:val="center"/>
          </w:tcPr>
          <w:p w14:paraId="410E70B1" w14:textId="77777777" w:rsidR="00B72B66" w:rsidRDefault="00B72B66" w:rsidP="00B72B66">
            <w:pPr>
              <w:pStyle w:val="Sansinterligne"/>
              <w:spacing w:after="60" w:line="256" w:lineRule="auto"/>
              <w:rPr>
                <w:b/>
                <w:bCs/>
                <w:sz w:val="24"/>
                <w:szCs w:val="24"/>
              </w:rPr>
            </w:pPr>
          </w:p>
        </w:tc>
        <w:tc>
          <w:tcPr>
            <w:tcW w:w="7413" w:type="dxa"/>
            <w:vAlign w:val="center"/>
          </w:tcPr>
          <w:p w14:paraId="620614B5" w14:textId="698482AC" w:rsidR="00B72B66" w:rsidRDefault="00B72B66" w:rsidP="00B72B66">
            <w:pPr>
              <w:pStyle w:val="Sansinterligne"/>
              <w:spacing w:after="60" w:line="256" w:lineRule="auto"/>
              <w:rPr>
                <w:rFonts w:cs="Calibri Light"/>
                <w:sz w:val="24"/>
                <w:szCs w:val="24"/>
              </w:rPr>
            </w:pPr>
            <w:r>
              <w:rPr>
                <w:rFonts w:cs="Calibri Light"/>
                <w:sz w:val="24"/>
                <w:szCs w:val="28"/>
              </w:rPr>
              <w:t>Description des</w:t>
            </w:r>
            <w:r w:rsidRPr="000913BE">
              <w:rPr>
                <w:rFonts w:cs="Calibri Light"/>
                <w:sz w:val="24"/>
                <w:szCs w:val="28"/>
              </w:rPr>
              <w:t xml:space="preserve"> modalités proposées pour permettre à l’acheteur d’</w:t>
            </w:r>
            <w:r>
              <w:rPr>
                <w:rFonts w:cs="Calibri Light"/>
                <w:sz w:val="24"/>
                <w:szCs w:val="28"/>
              </w:rPr>
              <w:t>écouter ou de visionner les entretiens</w:t>
            </w:r>
            <w:r w:rsidRPr="00380C25">
              <w:rPr>
                <w:rFonts w:cs="Calibri Light"/>
                <w:sz w:val="24"/>
                <w:szCs w:val="28"/>
              </w:rPr>
              <w:t>.</w:t>
            </w:r>
          </w:p>
        </w:tc>
        <w:tc>
          <w:tcPr>
            <w:tcW w:w="10721" w:type="dxa"/>
            <w:vAlign w:val="center"/>
          </w:tcPr>
          <w:p w14:paraId="1E555EDD" w14:textId="77777777" w:rsidR="00B72B66" w:rsidRPr="00E46CE8" w:rsidRDefault="00B72B66" w:rsidP="00B72B66">
            <w:pPr>
              <w:rPr>
                <w:rFonts w:ascii="Marianne" w:hAnsi="Marianne"/>
                <w:bCs/>
              </w:rPr>
            </w:pPr>
          </w:p>
        </w:tc>
      </w:tr>
    </w:tbl>
    <w:p w14:paraId="5519F301" w14:textId="77777777" w:rsidR="00FE564B" w:rsidRPr="00250409" w:rsidRDefault="00FE564B" w:rsidP="00FE564B">
      <w:pPr>
        <w:rPr>
          <w:rFonts w:ascii="Marianne" w:hAnsi="Marianne"/>
          <w:b/>
          <w:sz w:val="22"/>
          <w:szCs w:val="22"/>
          <w:u w:val="single"/>
        </w:rPr>
      </w:pPr>
    </w:p>
    <w:p w14:paraId="5F8C6390" w14:textId="77777777" w:rsidR="00FE564B" w:rsidRPr="00250409" w:rsidRDefault="00FE564B" w:rsidP="00FE564B">
      <w:pPr>
        <w:tabs>
          <w:tab w:val="clear" w:pos="2265"/>
        </w:tabs>
        <w:rPr>
          <w:rFonts w:ascii="Marianne" w:hAnsi="Marianne"/>
          <w:b/>
          <w:sz w:val="22"/>
          <w:szCs w:val="22"/>
          <w:u w:val="single"/>
        </w:rPr>
      </w:pPr>
      <w:r w:rsidRPr="00250409">
        <w:rPr>
          <w:rFonts w:ascii="Marianne" w:hAnsi="Marianne"/>
          <w:b/>
          <w:sz w:val="22"/>
          <w:szCs w:val="22"/>
          <w:u w:val="single"/>
        </w:rPr>
        <w:br w:type="page"/>
      </w:r>
    </w:p>
    <w:p w14:paraId="27D46694" w14:textId="17ED1AA1" w:rsidR="00FE564B" w:rsidRPr="00A602B9" w:rsidRDefault="00FE564B" w:rsidP="00A602B9">
      <w:pPr>
        <w:pStyle w:val="Titre3"/>
      </w:pPr>
      <w:r w:rsidRPr="00A602B9">
        <w:lastRenderedPageBreak/>
        <w:t xml:space="preserve">Sous-critère 1.3 : </w:t>
      </w:r>
      <w:r w:rsidR="001403EF" w:rsidRPr="00A602B9">
        <w:t xml:space="preserve">Qualité </w:t>
      </w:r>
      <w:r w:rsidR="00D624DB">
        <w:t>de l’organisation, du pilotage et de la formation des équipes</w:t>
      </w:r>
      <w:r w:rsidR="001403EF" w:rsidRPr="00A602B9">
        <w:t xml:space="preserve"> </w:t>
      </w:r>
      <w:r w:rsidR="00244DC8">
        <w:t>(</w:t>
      </w:r>
      <w:r w:rsidR="00F67C80">
        <w:t>1</w:t>
      </w:r>
      <w:r w:rsidR="00244DC8">
        <w:t>0 %)</w:t>
      </w:r>
    </w:p>
    <w:p w14:paraId="1A6FF863" w14:textId="77777777" w:rsidR="00FE564B" w:rsidRPr="00250409" w:rsidRDefault="00FE564B" w:rsidP="00FE564B">
      <w:pPr>
        <w:jc w:val="both"/>
        <w:rPr>
          <w:rFonts w:ascii="Marianne" w:hAnsi="Marianne"/>
          <w:i/>
          <w:sz w:val="22"/>
          <w:szCs w:val="22"/>
        </w:rPr>
      </w:pPr>
    </w:p>
    <w:p w14:paraId="4634E899" w14:textId="77777777" w:rsidR="003B2573" w:rsidRPr="003B2573" w:rsidRDefault="003B2573" w:rsidP="003B2573">
      <w:pPr>
        <w:jc w:val="both"/>
        <w:rPr>
          <w:rFonts w:ascii="Marianne" w:hAnsi="Marianne"/>
        </w:rPr>
      </w:pPr>
      <w:r w:rsidRPr="003B2573">
        <w:rPr>
          <w:rFonts w:ascii="Marianne" w:hAnsi="Marianne"/>
        </w:rPr>
        <w:t xml:space="preserve">Le soumissionnaire </w:t>
      </w:r>
      <w:r>
        <w:rPr>
          <w:rFonts w:ascii="Marianne" w:hAnsi="Marianne"/>
        </w:rPr>
        <w:t>doit compléter le tableau suivant :</w:t>
      </w:r>
    </w:p>
    <w:p w14:paraId="7E28A136" w14:textId="77777777" w:rsidR="00FE564B" w:rsidRPr="00250409" w:rsidRDefault="00FE564B" w:rsidP="00FE564B">
      <w:pPr>
        <w:rPr>
          <w:rFonts w:ascii="Marianne" w:hAnsi="Marianne"/>
          <w:sz w:val="22"/>
          <w:szCs w:val="22"/>
        </w:rPr>
      </w:pPr>
    </w:p>
    <w:tbl>
      <w:tblPr>
        <w:tblStyle w:val="Grilledutableau"/>
        <w:tblW w:w="21707" w:type="dxa"/>
        <w:tblInd w:w="108" w:type="dxa"/>
        <w:tblLook w:val="04A0" w:firstRow="1" w:lastRow="0" w:firstColumn="1" w:lastColumn="0" w:noHBand="0" w:noVBand="1"/>
      </w:tblPr>
      <w:tblGrid>
        <w:gridCol w:w="3573"/>
        <w:gridCol w:w="7465"/>
        <w:gridCol w:w="10669"/>
      </w:tblGrid>
      <w:tr w:rsidR="002B4C38" w:rsidRPr="00250409" w14:paraId="6ACD0BCB" w14:textId="77777777" w:rsidTr="03FB5F16">
        <w:trPr>
          <w:trHeight w:val="518"/>
        </w:trPr>
        <w:tc>
          <w:tcPr>
            <w:tcW w:w="3573" w:type="dxa"/>
            <w:shd w:val="clear" w:color="auto" w:fill="8064A2" w:themeFill="accent4"/>
            <w:vAlign w:val="center"/>
          </w:tcPr>
          <w:p w14:paraId="4C45AAA6" w14:textId="0397C124" w:rsidR="002B4C38" w:rsidRPr="00A904C3" w:rsidRDefault="002B4C38" w:rsidP="002B4C38">
            <w:pPr>
              <w:jc w:val="center"/>
              <w:rPr>
                <w:rFonts w:ascii="Marianne" w:hAnsi="Marianne"/>
                <w:b/>
                <w:color w:val="FFFFFF" w:themeColor="background1"/>
              </w:rPr>
            </w:pPr>
            <w:r>
              <w:rPr>
                <w:rFonts w:ascii="Marianne" w:hAnsi="Marianne"/>
                <w:b/>
                <w:color w:val="FFFFFF" w:themeColor="background1"/>
              </w:rPr>
              <w:t>Eléments d’appréciation</w:t>
            </w:r>
          </w:p>
        </w:tc>
        <w:tc>
          <w:tcPr>
            <w:tcW w:w="7465" w:type="dxa"/>
            <w:shd w:val="clear" w:color="auto" w:fill="8064A2" w:themeFill="accent4"/>
            <w:vAlign w:val="center"/>
          </w:tcPr>
          <w:p w14:paraId="77BD908C" w14:textId="52CAE1CF" w:rsidR="002B4C38" w:rsidRPr="00A904C3" w:rsidRDefault="002B4C38">
            <w:pPr>
              <w:jc w:val="center"/>
              <w:rPr>
                <w:rFonts w:ascii="Marianne" w:hAnsi="Marianne"/>
                <w:b/>
                <w:color w:val="FFFFFF" w:themeColor="background1"/>
              </w:rPr>
            </w:pPr>
            <w:r w:rsidRPr="00A904C3">
              <w:rPr>
                <w:rFonts w:ascii="Marianne" w:hAnsi="Marianne"/>
                <w:b/>
                <w:color w:val="FFFFFF" w:themeColor="background1"/>
              </w:rPr>
              <w:t>Eléments évalués</w:t>
            </w:r>
          </w:p>
        </w:tc>
        <w:tc>
          <w:tcPr>
            <w:tcW w:w="10669" w:type="dxa"/>
            <w:shd w:val="clear" w:color="auto" w:fill="8064A2" w:themeFill="accent4"/>
            <w:vAlign w:val="center"/>
          </w:tcPr>
          <w:p w14:paraId="3E5F357C" w14:textId="120141C8" w:rsidR="002B4C38" w:rsidRPr="00A904C3" w:rsidRDefault="002B4C38">
            <w:pPr>
              <w:jc w:val="center"/>
              <w:rPr>
                <w:rFonts w:ascii="Marianne" w:hAnsi="Marianne"/>
                <w:b/>
                <w:color w:val="FFFFFF" w:themeColor="background1"/>
              </w:rPr>
            </w:pPr>
            <w:r w:rsidRPr="00A904C3">
              <w:rPr>
                <w:rFonts w:ascii="Marianne" w:hAnsi="Marianne"/>
                <w:b/>
                <w:color w:val="FFFFFF" w:themeColor="background1"/>
              </w:rPr>
              <w:t xml:space="preserve">Réponses du </w:t>
            </w:r>
            <w:r w:rsidR="00226214">
              <w:rPr>
                <w:rFonts w:ascii="Marianne" w:hAnsi="Marianne"/>
                <w:b/>
                <w:color w:val="FFFFFF" w:themeColor="background1"/>
              </w:rPr>
              <w:t>soumissionnaire</w:t>
            </w:r>
          </w:p>
        </w:tc>
      </w:tr>
      <w:tr w:rsidR="00557CE6" w:rsidRPr="00250409" w14:paraId="406FA8ED" w14:textId="77777777" w:rsidTr="03FB5F16">
        <w:trPr>
          <w:trHeight w:val="1262"/>
        </w:trPr>
        <w:tc>
          <w:tcPr>
            <w:tcW w:w="3573" w:type="dxa"/>
            <w:vMerge w:val="restart"/>
            <w:vAlign w:val="center"/>
          </w:tcPr>
          <w:p w14:paraId="71B60DAC" w14:textId="5F635608" w:rsidR="00557CE6" w:rsidRDefault="00557CE6" w:rsidP="00A63EB3">
            <w:pPr>
              <w:pStyle w:val="Sansinterligne"/>
              <w:spacing w:after="60" w:line="256" w:lineRule="auto"/>
              <w:rPr>
                <w:b/>
                <w:bCs/>
                <w:sz w:val="24"/>
                <w:szCs w:val="24"/>
              </w:rPr>
            </w:pPr>
            <w:r>
              <w:rPr>
                <w:b/>
                <w:bCs/>
                <w:sz w:val="24"/>
                <w:szCs w:val="24"/>
              </w:rPr>
              <w:t>Organisation opérationnelle</w:t>
            </w:r>
          </w:p>
        </w:tc>
        <w:tc>
          <w:tcPr>
            <w:tcW w:w="7465" w:type="dxa"/>
            <w:vAlign w:val="center"/>
          </w:tcPr>
          <w:p w14:paraId="703781B5" w14:textId="0EC22365" w:rsidR="00557CE6" w:rsidRPr="0050715E" w:rsidRDefault="00557CE6" w:rsidP="00A63EB3">
            <w:pPr>
              <w:pStyle w:val="Sansinterligne"/>
              <w:spacing w:after="60" w:line="256" w:lineRule="auto"/>
              <w:rPr>
                <w:rFonts w:cs="Calibri Light"/>
                <w:b/>
                <w:bCs/>
                <w:sz w:val="24"/>
                <w:szCs w:val="24"/>
              </w:rPr>
            </w:pPr>
            <w:r>
              <w:rPr>
                <w:rFonts w:cs="Calibri Light"/>
                <w:sz w:val="24"/>
                <w:szCs w:val="24"/>
              </w:rPr>
              <w:t>Description des modalités d’anticipation et d’organisation des collectes et des différentes phases de chaque enquête à venir.</w:t>
            </w:r>
          </w:p>
        </w:tc>
        <w:tc>
          <w:tcPr>
            <w:tcW w:w="10669" w:type="dxa"/>
            <w:vAlign w:val="center"/>
          </w:tcPr>
          <w:p w14:paraId="1C77F145" w14:textId="77777777" w:rsidR="00557CE6" w:rsidRPr="00E46CE8" w:rsidRDefault="00557CE6" w:rsidP="00A63EB3">
            <w:pPr>
              <w:rPr>
                <w:rFonts w:ascii="Marianne" w:hAnsi="Marianne"/>
              </w:rPr>
            </w:pPr>
          </w:p>
        </w:tc>
      </w:tr>
      <w:tr w:rsidR="00557CE6" w:rsidRPr="00250409" w14:paraId="6F521688" w14:textId="77777777" w:rsidTr="03FB5F16">
        <w:trPr>
          <w:trHeight w:val="1262"/>
        </w:trPr>
        <w:tc>
          <w:tcPr>
            <w:tcW w:w="3573" w:type="dxa"/>
            <w:vMerge/>
            <w:vAlign w:val="center"/>
          </w:tcPr>
          <w:p w14:paraId="6833DFDE" w14:textId="77777777" w:rsidR="00557CE6" w:rsidRDefault="00557CE6" w:rsidP="00A63EB3">
            <w:pPr>
              <w:pStyle w:val="Sansinterligne"/>
              <w:spacing w:after="60" w:line="256" w:lineRule="auto"/>
              <w:rPr>
                <w:b/>
                <w:bCs/>
                <w:sz w:val="24"/>
                <w:szCs w:val="24"/>
              </w:rPr>
            </w:pPr>
          </w:p>
        </w:tc>
        <w:tc>
          <w:tcPr>
            <w:tcW w:w="7465" w:type="dxa"/>
            <w:vAlign w:val="center"/>
          </w:tcPr>
          <w:p w14:paraId="1A46598F" w14:textId="77777777" w:rsidR="00557CE6" w:rsidRDefault="00557CE6" w:rsidP="00DE2314">
            <w:pPr>
              <w:pStyle w:val="Sansinterligne"/>
              <w:spacing w:after="60" w:line="256" w:lineRule="auto"/>
              <w:rPr>
                <w:rFonts w:cs="Calibri Light"/>
                <w:sz w:val="24"/>
                <w:szCs w:val="24"/>
              </w:rPr>
            </w:pPr>
            <w:r>
              <w:rPr>
                <w:rFonts w:cs="Calibri Light"/>
                <w:sz w:val="24"/>
                <w:szCs w:val="24"/>
              </w:rPr>
              <w:t>Description des modalités de</w:t>
            </w:r>
            <w:r w:rsidRPr="00A904C3">
              <w:rPr>
                <w:rFonts w:cs="Calibri Light"/>
                <w:sz w:val="24"/>
                <w:szCs w:val="24"/>
              </w:rPr>
              <w:t xml:space="preserve"> coordination des équipes</w:t>
            </w:r>
            <w:r>
              <w:rPr>
                <w:rFonts w:cs="Calibri Light"/>
                <w:sz w:val="24"/>
                <w:szCs w:val="24"/>
              </w:rPr>
              <w:t>.</w:t>
            </w:r>
          </w:p>
          <w:p w14:paraId="29202490" w14:textId="637A1A0C" w:rsidR="00557CE6" w:rsidRPr="0050715E" w:rsidRDefault="00557CE6" w:rsidP="00DE2314">
            <w:pPr>
              <w:pStyle w:val="Sansinterligne"/>
              <w:spacing w:after="60" w:line="256" w:lineRule="auto"/>
              <w:rPr>
                <w:rFonts w:cs="Calibri Light"/>
                <w:b/>
                <w:bCs/>
                <w:sz w:val="24"/>
                <w:szCs w:val="24"/>
              </w:rPr>
            </w:pPr>
            <w:r>
              <w:rPr>
                <w:rFonts w:cs="Calibri Light"/>
                <w:sz w:val="24"/>
                <w:szCs w:val="24"/>
              </w:rPr>
              <w:t>En cas de co-traitance et/ou de sous-traitance, le</w:t>
            </w:r>
            <w:r w:rsidR="00D11074">
              <w:rPr>
                <w:rFonts w:cs="Calibri Light"/>
                <w:sz w:val="24"/>
                <w:szCs w:val="24"/>
              </w:rPr>
              <w:t xml:space="preserve"> </w:t>
            </w:r>
            <w:r>
              <w:rPr>
                <w:rFonts w:cs="Calibri Light"/>
                <w:sz w:val="24"/>
                <w:szCs w:val="24"/>
              </w:rPr>
              <w:t>soumissionnaire veillera à préciser les modalités de coordination, de supervision et de suivi permettant d’assurer la qualité globale des prestations.</w:t>
            </w:r>
          </w:p>
        </w:tc>
        <w:tc>
          <w:tcPr>
            <w:tcW w:w="10669" w:type="dxa"/>
            <w:vAlign w:val="center"/>
          </w:tcPr>
          <w:p w14:paraId="512764C7" w14:textId="77777777" w:rsidR="00557CE6" w:rsidRPr="00E46CE8" w:rsidRDefault="00557CE6" w:rsidP="00A63EB3">
            <w:pPr>
              <w:rPr>
                <w:rFonts w:ascii="Marianne" w:hAnsi="Marianne"/>
              </w:rPr>
            </w:pPr>
          </w:p>
        </w:tc>
      </w:tr>
      <w:tr w:rsidR="00557CE6" w:rsidRPr="00250409" w14:paraId="28BEBA2F" w14:textId="77777777" w:rsidTr="03FB5F16">
        <w:trPr>
          <w:trHeight w:val="1262"/>
        </w:trPr>
        <w:tc>
          <w:tcPr>
            <w:tcW w:w="3573" w:type="dxa"/>
            <w:vMerge/>
            <w:vAlign w:val="center"/>
          </w:tcPr>
          <w:p w14:paraId="7A68ADB7" w14:textId="77777777" w:rsidR="00557CE6" w:rsidRDefault="00557CE6" w:rsidP="006A701B">
            <w:pPr>
              <w:pStyle w:val="Sansinterligne"/>
              <w:spacing w:after="60" w:line="256" w:lineRule="auto"/>
              <w:rPr>
                <w:b/>
                <w:bCs/>
                <w:sz w:val="24"/>
                <w:szCs w:val="24"/>
              </w:rPr>
            </w:pPr>
          </w:p>
        </w:tc>
        <w:tc>
          <w:tcPr>
            <w:tcW w:w="7465" w:type="dxa"/>
            <w:vAlign w:val="center"/>
          </w:tcPr>
          <w:p w14:paraId="1CDD50A0" w14:textId="2A433D7D" w:rsidR="00557CE6" w:rsidRPr="008E078E" w:rsidRDefault="00557CE6" w:rsidP="006A701B">
            <w:pPr>
              <w:pStyle w:val="Sansinterligne"/>
              <w:spacing w:after="60" w:line="256" w:lineRule="auto"/>
              <w:rPr>
                <w:rFonts w:cs="Calibri Light"/>
                <w:sz w:val="24"/>
                <w:szCs w:val="24"/>
              </w:rPr>
            </w:pPr>
            <w:r w:rsidRPr="008E078E">
              <w:rPr>
                <w:rFonts w:cs="Calibri Light"/>
                <w:sz w:val="24"/>
                <w:szCs w:val="24"/>
              </w:rPr>
              <w:t>P</w:t>
            </w:r>
            <w:r>
              <w:rPr>
                <w:rFonts w:cs="Calibri Light"/>
                <w:sz w:val="24"/>
                <w:szCs w:val="24"/>
              </w:rPr>
              <w:t>résentation de l’organisation interne de la société et des mesures mises en œuvre pour assurer la stabilité des équipes (exemple : actions de fidélisation au profit des salariés, taux de restructuration des équipe</w:t>
            </w:r>
            <w:r w:rsidR="00996CD1">
              <w:rPr>
                <w:rFonts w:cs="Calibri Light"/>
                <w:sz w:val="24"/>
                <w:szCs w:val="24"/>
              </w:rPr>
              <w:t>s ou encore</w:t>
            </w:r>
            <w:r>
              <w:rPr>
                <w:rFonts w:cs="Calibri Light"/>
                <w:sz w:val="24"/>
                <w:szCs w:val="24"/>
              </w:rPr>
              <w:t xml:space="preserve"> équipe dédiée au secteur public).</w:t>
            </w:r>
          </w:p>
        </w:tc>
        <w:tc>
          <w:tcPr>
            <w:tcW w:w="10669" w:type="dxa"/>
            <w:vAlign w:val="center"/>
          </w:tcPr>
          <w:p w14:paraId="716AC970" w14:textId="77777777" w:rsidR="00557CE6" w:rsidRPr="00E46CE8" w:rsidRDefault="00557CE6" w:rsidP="006A701B">
            <w:pPr>
              <w:rPr>
                <w:rFonts w:ascii="Marianne" w:hAnsi="Marianne"/>
              </w:rPr>
            </w:pPr>
          </w:p>
        </w:tc>
      </w:tr>
      <w:tr w:rsidR="00557CE6" w:rsidRPr="00250409" w14:paraId="1C2D69F3" w14:textId="77777777" w:rsidTr="03FB5F16">
        <w:trPr>
          <w:trHeight w:val="1262"/>
        </w:trPr>
        <w:tc>
          <w:tcPr>
            <w:tcW w:w="3573" w:type="dxa"/>
            <w:vMerge/>
            <w:vAlign w:val="center"/>
          </w:tcPr>
          <w:p w14:paraId="361A52D0" w14:textId="77777777" w:rsidR="00557CE6" w:rsidRDefault="00557CE6" w:rsidP="00E7111F">
            <w:pPr>
              <w:pStyle w:val="Sansinterligne"/>
              <w:spacing w:after="60" w:line="256" w:lineRule="auto"/>
              <w:rPr>
                <w:b/>
                <w:bCs/>
                <w:sz w:val="24"/>
                <w:szCs w:val="24"/>
              </w:rPr>
            </w:pPr>
          </w:p>
        </w:tc>
        <w:tc>
          <w:tcPr>
            <w:tcW w:w="7465" w:type="dxa"/>
            <w:vAlign w:val="center"/>
          </w:tcPr>
          <w:p w14:paraId="3CB17B47" w14:textId="77777777" w:rsidR="00557CE6" w:rsidRDefault="00557CE6" w:rsidP="00E7111F">
            <w:pPr>
              <w:pStyle w:val="Sansinterligne"/>
              <w:spacing w:after="60" w:line="256" w:lineRule="auto"/>
              <w:rPr>
                <w:rFonts w:cs="Calibri Light"/>
                <w:sz w:val="24"/>
                <w:szCs w:val="24"/>
              </w:rPr>
            </w:pPr>
            <w:r w:rsidRPr="00E7111F">
              <w:rPr>
                <w:rFonts w:cs="Calibri Light"/>
                <w:sz w:val="24"/>
                <w:szCs w:val="24"/>
              </w:rPr>
              <w:t>Description des modalités de gestion des équipes en télétravail.</w:t>
            </w:r>
          </w:p>
          <w:p w14:paraId="2AE7C9C9" w14:textId="0D65C66E" w:rsidR="00557CE6" w:rsidRPr="0050715E" w:rsidRDefault="00557CE6" w:rsidP="00E7111F">
            <w:pPr>
              <w:pStyle w:val="Sansinterligne"/>
              <w:spacing w:after="60" w:line="256" w:lineRule="auto"/>
              <w:rPr>
                <w:rFonts w:cs="Calibri Light"/>
                <w:b/>
                <w:bCs/>
                <w:sz w:val="24"/>
                <w:szCs w:val="24"/>
              </w:rPr>
            </w:pPr>
            <w:r>
              <w:rPr>
                <w:rFonts w:cs="Calibri Light"/>
                <w:sz w:val="24"/>
                <w:szCs w:val="24"/>
              </w:rPr>
              <w:t xml:space="preserve">Le </w:t>
            </w:r>
            <w:r w:rsidR="00226214">
              <w:rPr>
                <w:rFonts w:cs="Calibri Light"/>
                <w:sz w:val="24"/>
                <w:szCs w:val="24"/>
              </w:rPr>
              <w:t>soumissionnaire</w:t>
            </w:r>
            <w:r>
              <w:rPr>
                <w:rFonts w:cs="Calibri Light"/>
                <w:sz w:val="24"/>
                <w:szCs w:val="24"/>
              </w:rPr>
              <w:t xml:space="preserve"> précisera notamment comment il garantit la confidentialité et la sécurité des données et des entretiens réalisés.</w:t>
            </w:r>
          </w:p>
        </w:tc>
        <w:tc>
          <w:tcPr>
            <w:tcW w:w="10669" w:type="dxa"/>
            <w:vAlign w:val="center"/>
          </w:tcPr>
          <w:p w14:paraId="1934DDCB" w14:textId="77777777" w:rsidR="00557CE6" w:rsidRPr="00E46CE8" w:rsidRDefault="00557CE6" w:rsidP="00E7111F">
            <w:pPr>
              <w:rPr>
                <w:rFonts w:ascii="Marianne" w:hAnsi="Marianne"/>
              </w:rPr>
            </w:pPr>
          </w:p>
        </w:tc>
      </w:tr>
      <w:tr w:rsidR="00557CE6" w:rsidRPr="00250409" w14:paraId="7740BAD1" w14:textId="77777777" w:rsidTr="03FB5F16">
        <w:trPr>
          <w:trHeight w:val="1262"/>
        </w:trPr>
        <w:tc>
          <w:tcPr>
            <w:tcW w:w="3573" w:type="dxa"/>
            <w:vMerge/>
            <w:vAlign w:val="center"/>
          </w:tcPr>
          <w:p w14:paraId="1C4B3D1A" w14:textId="77777777" w:rsidR="00557CE6" w:rsidRDefault="00557CE6" w:rsidP="00A2432C">
            <w:pPr>
              <w:pStyle w:val="Sansinterligne"/>
              <w:spacing w:after="60" w:line="256" w:lineRule="auto"/>
              <w:rPr>
                <w:b/>
                <w:bCs/>
                <w:sz w:val="24"/>
                <w:szCs w:val="24"/>
              </w:rPr>
            </w:pPr>
          </w:p>
        </w:tc>
        <w:tc>
          <w:tcPr>
            <w:tcW w:w="7465" w:type="dxa"/>
            <w:vAlign w:val="center"/>
          </w:tcPr>
          <w:p w14:paraId="6AA09BED" w14:textId="77777777" w:rsidR="00557CE6" w:rsidRDefault="00557CE6" w:rsidP="00A2432C">
            <w:pPr>
              <w:pStyle w:val="Sansinterligne"/>
              <w:spacing w:after="60"/>
              <w:rPr>
                <w:rFonts w:cs="Calibri Light"/>
                <w:sz w:val="24"/>
                <w:szCs w:val="24"/>
              </w:rPr>
            </w:pPr>
            <w:r w:rsidRPr="00D65C33">
              <w:rPr>
                <w:rFonts w:cs="Calibri Light"/>
                <w:sz w:val="24"/>
                <w:szCs w:val="24"/>
              </w:rPr>
              <w:t>Présentation synthétique du plan de continuité d’activité.</w:t>
            </w:r>
          </w:p>
          <w:p w14:paraId="2851839B" w14:textId="4608B878" w:rsidR="00557CE6" w:rsidRPr="00A2432C" w:rsidRDefault="00557CE6" w:rsidP="00A2432C">
            <w:pPr>
              <w:pStyle w:val="Sansinterligne"/>
              <w:spacing w:after="60"/>
              <w:rPr>
                <w:rFonts w:cs="Calibri Light"/>
                <w:sz w:val="24"/>
                <w:szCs w:val="24"/>
              </w:rPr>
            </w:pPr>
            <w:r w:rsidRPr="00A2432C">
              <w:rPr>
                <w:rFonts w:cs="Calibri Light"/>
                <w:sz w:val="24"/>
                <w:szCs w:val="24"/>
              </w:rPr>
              <w:t xml:space="preserve">Cette synthèse devra notamment </w:t>
            </w:r>
            <w:r>
              <w:rPr>
                <w:rFonts w:cs="Calibri Light"/>
                <w:sz w:val="24"/>
                <w:szCs w:val="24"/>
              </w:rPr>
              <w:t xml:space="preserve">décrire </w:t>
            </w:r>
            <w:r w:rsidRPr="00A2432C">
              <w:rPr>
                <w:rFonts w:cs="Calibri Light"/>
                <w:sz w:val="24"/>
                <w:szCs w:val="24"/>
              </w:rPr>
              <w:t>les mesures mises en place pour assurer la poursuite des collectes.</w:t>
            </w:r>
          </w:p>
          <w:p w14:paraId="629DBC57" w14:textId="77777777" w:rsidR="00557CE6" w:rsidRDefault="00557CE6" w:rsidP="00A2432C">
            <w:pPr>
              <w:jc w:val="center"/>
              <w:rPr>
                <w:color w:val="FF0000"/>
                <w:u w:val="single"/>
              </w:rPr>
            </w:pPr>
          </w:p>
          <w:p w14:paraId="1F12F218" w14:textId="77777777" w:rsidR="00557CE6" w:rsidRDefault="00557CE6" w:rsidP="00A2432C">
            <w:pPr>
              <w:jc w:val="center"/>
              <w:rPr>
                <w:rFonts w:ascii="Marianne" w:hAnsi="Marianne"/>
                <w:b/>
                <w:color w:val="FF0000"/>
                <w:u w:val="single"/>
              </w:rPr>
            </w:pPr>
            <w:r w:rsidRPr="00A904C3">
              <w:rPr>
                <w:rFonts w:ascii="Marianne" w:hAnsi="Marianne"/>
                <w:b/>
                <w:color w:val="FF0000"/>
                <w:u w:val="single"/>
              </w:rPr>
              <w:t>A fournir</w:t>
            </w:r>
            <w:r>
              <w:rPr>
                <w:rFonts w:ascii="Marianne" w:hAnsi="Marianne"/>
                <w:b/>
                <w:color w:val="FF0000"/>
                <w:u w:val="single"/>
              </w:rPr>
              <w:t xml:space="preserve"> en annexe du CRT</w:t>
            </w:r>
            <w:r w:rsidRPr="00A904C3">
              <w:rPr>
                <w:rFonts w:ascii="Marianne" w:hAnsi="Marianne"/>
                <w:b/>
                <w:color w:val="FF0000"/>
                <w:u w:val="single"/>
              </w:rPr>
              <w:t> :</w:t>
            </w:r>
          </w:p>
          <w:p w14:paraId="56EA1DF7" w14:textId="635B2E20" w:rsidR="00557CE6" w:rsidRPr="00A904C3" w:rsidRDefault="00557CE6" w:rsidP="00A2432C">
            <w:pPr>
              <w:jc w:val="center"/>
              <w:rPr>
                <w:rFonts w:ascii="Marianne" w:hAnsi="Marianne"/>
                <w:b/>
                <w:color w:val="FF0000"/>
                <w:u w:val="single"/>
              </w:rPr>
            </w:pPr>
            <w:r>
              <w:rPr>
                <w:rFonts w:ascii="Marianne" w:hAnsi="Marianne"/>
                <w:b/>
                <w:color w:val="FF0000"/>
                <w:u w:val="single"/>
              </w:rPr>
              <w:t xml:space="preserve">Synthèse du </w:t>
            </w:r>
            <w:r w:rsidRPr="00A904C3">
              <w:rPr>
                <w:rFonts w:ascii="Marianne" w:hAnsi="Marianne"/>
                <w:b/>
                <w:color w:val="FF0000"/>
                <w:u w:val="single"/>
              </w:rPr>
              <w:t xml:space="preserve">plan </w:t>
            </w:r>
            <w:r>
              <w:rPr>
                <w:rFonts w:ascii="Marianne" w:hAnsi="Marianne"/>
                <w:b/>
                <w:color w:val="FF0000"/>
                <w:u w:val="single"/>
              </w:rPr>
              <w:t>de continuité d’activité</w:t>
            </w:r>
            <w:r w:rsidRPr="00A904C3">
              <w:rPr>
                <w:rFonts w:ascii="Marianne" w:hAnsi="Marianne"/>
                <w:b/>
                <w:color w:val="FF0000"/>
                <w:u w:val="single"/>
              </w:rPr>
              <w:t>.</w:t>
            </w:r>
          </w:p>
          <w:p w14:paraId="0D73D3FB" w14:textId="62B76A1B" w:rsidR="00557CE6" w:rsidRPr="0050715E" w:rsidRDefault="00557CE6" w:rsidP="008D0439">
            <w:pPr>
              <w:pStyle w:val="Sansinterligne"/>
              <w:spacing w:before="120" w:after="60" w:line="257" w:lineRule="auto"/>
              <w:rPr>
                <w:rFonts w:cs="Calibri Light"/>
                <w:b/>
                <w:bCs/>
                <w:sz w:val="24"/>
                <w:szCs w:val="24"/>
              </w:rPr>
            </w:pPr>
            <w:r w:rsidRPr="00557CE6">
              <w:rPr>
                <w:b/>
                <w:color w:val="FF0000"/>
                <w:sz w:val="24"/>
                <w:szCs w:val="28"/>
              </w:rPr>
              <w:t>L’offre sera considérée irrégulière si ce document n’est pas joint en annexe du présent cadre de réponse technique.</w:t>
            </w:r>
          </w:p>
        </w:tc>
        <w:tc>
          <w:tcPr>
            <w:tcW w:w="10669" w:type="dxa"/>
            <w:vAlign w:val="center"/>
          </w:tcPr>
          <w:p w14:paraId="2F980D3D" w14:textId="77777777" w:rsidR="00557CE6" w:rsidRPr="00E46CE8" w:rsidRDefault="00557CE6" w:rsidP="00A2432C">
            <w:pPr>
              <w:rPr>
                <w:rFonts w:ascii="Marianne" w:hAnsi="Marianne"/>
              </w:rPr>
            </w:pPr>
          </w:p>
        </w:tc>
      </w:tr>
      <w:tr w:rsidR="006F4B99" w:rsidRPr="00250409" w14:paraId="573DE664" w14:textId="77777777" w:rsidTr="03FB5F16">
        <w:trPr>
          <w:trHeight w:val="1262"/>
        </w:trPr>
        <w:tc>
          <w:tcPr>
            <w:tcW w:w="3573" w:type="dxa"/>
            <w:vMerge w:val="restart"/>
            <w:vAlign w:val="center"/>
          </w:tcPr>
          <w:p w14:paraId="261C0769" w14:textId="07CEB916" w:rsidR="006F4B99" w:rsidRDefault="006F4B99" w:rsidP="00A2432C">
            <w:pPr>
              <w:pStyle w:val="Sansinterligne"/>
              <w:spacing w:after="60" w:line="256" w:lineRule="auto"/>
              <w:rPr>
                <w:b/>
                <w:bCs/>
                <w:sz w:val="24"/>
                <w:szCs w:val="24"/>
              </w:rPr>
            </w:pPr>
            <w:r>
              <w:rPr>
                <w:b/>
                <w:bCs/>
                <w:sz w:val="24"/>
                <w:szCs w:val="24"/>
              </w:rPr>
              <w:t>F</w:t>
            </w:r>
            <w:r w:rsidRPr="00165C69">
              <w:rPr>
                <w:b/>
                <w:bCs/>
                <w:sz w:val="24"/>
                <w:szCs w:val="24"/>
              </w:rPr>
              <w:t>ormation des équipes et</w:t>
            </w:r>
            <w:r>
              <w:rPr>
                <w:b/>
                <w:bCs/>
                <w:sz w:val="24"/>
                <w:szCs w:val="24"/>
              </w:rPr>
              <w:t xml:space="preserve"> </w:t>
            </w:r>
            <w:r w:rsidRPr="00165C69">
              <w:rPr>
                <w:b/>
                <w:bCs/>
                <w:sz w:val="24"/>
                <w:szCs w:val="24"/>
              </w:rPr>
              <w:t>process de remplacement des intervenants</w:t>
            </w:r>
          </w:p>
        </w:tc>
        <w:tc>
          <w:tcPr>
            <w:tcW w:w="7465" w:type="dxa"/>
            <w:vAlign w:val="center"/>
          </w:tcPr>
          <w:p w14:paraId="321D33AC" w14:textId="77777777" w:rsidR="006F4B99" w:rsidRDefault="006F4B99" w:rsidP="007C31D3">
            <w:pPr>
              <w:pStyle w:val="Sansinterligne"/>
              <w:spacing w:after="60" w:line="256" w:lineRule="auto"/>
              <w:rPr>
                <w:rFonts w:cs="Calibri Light"/>
                <w:sz w:val="24"/>
                <w:szCs w:val="24"/>
              </w:rPr>
            </w:pPr>
            <w:r w:rsidRPr="007C31D3">
              <w:rPr>
                <w:rFonts w:cs="Calibri Light"/>
                <w:sz w:val="24"/>
                <w:szCs w:val="24"/>
              </w:rPr>
              <w:t>Présentation du programme de formation aux enquêtes à l’attention des équipes terrain ainsi que des superviseurs.</w:t>
            </w:r>
          </w:p>
          <w:p w14:paraId="38E2C8B9" w14:textId="2E726622" w:rsidR="00AE5460" w:rsidRPr="007C31D3" w:rsidRDefault="00AE5460" w:rsidP="007C31D3">
            <w:pPr>
              <w:pStyle w:val="Sansinterligne"/>
              <w:spacing w:after="60" w:line="256" w:lineRule="auto"/>
              <w:rPr>
                <w:rFonts w:cs="Calibri Light"/>
                <w:sz w:val="24"/>
                <w:szCs w:val="24"/>
              </w:rPr>
            </w:pPr>
            <w:r>
              <w:rPr>
                <w:rFonts w:cs="Calibri Light"/>
                <w:sz w:val="24"/>
                <w:szCs w:val="24"/>
              </w:rPr>
              <w:t>Le soumissionnaire</w:t>
            </w:r>
            <w:r w:rsidR="00C04B72">
              <w:rPr>
                <w:rFonts w:cs="Calibri Light"/>
                <w:sz w:val="24"/>
                <w:szCs w:val="24"/>
              </w:rPr>
              <w:t xml:space="preserve"> précisera notamment si le programme de formation inclut un module spécifique à la prise de contact et à la réalisation d’un entretien en face à face ou par téléphone.</w:t>
            </w:r>
          </w:p>
          <w:p w14:paraId="1C550470" w14:textId="04927620" w:rsidR="006F4B99" w:rsidRPr="0050715E" w:rsidRDefault="00C04B72" w:rsidP="007C31D3">
            <w:pPr>
              <w:pStyle w:val="Sansinterligne"/>
              <w:spacing w:after="60" w:line="256" w:lineRule="auto"/>
              <w:rPr>
                <w:rFonts w:cs="Calibri Light"/>
                <w:b/>
                <w:bCs/>
                <w:sz w:val="24"/>
                <w:szCs w:val="24"/>
              </w:rPr>
            </w:pPr>
            <w:r>
              <w:rPr>
                <w:rFonts w:cs="Calibri Light"/>
                <w:sz w:val="24"/>
                <w:szCs w:val="24"/>
              </w:rPr>
              <w:t xml:space="preserve">Il </w:t>
            </w:r>
            <w:r w:rsidR="00390DB3">
              <w:rPr>
                <w:rFonts w:cs="Calibri Light"/>
                <w:sz w:val="24"/>
                <w:szCs w:val="24"/>
              </w:rPr>
              <w:t>spécifiera</w:t>
            </w:r>
            <w:r>
              <w:rPr>
                <w:rFonts w:cs="Calibri Light"/>
                <w:sz w:val="24"/>
                <w:szCs w:val="24"/>
              </w:rPr>
              <w:t xml:space="preserve"> également </w:t>
            </w:r>
            <w:r w:rsidR="00390DB3">
              <w:rPr>
                <w:rFonts w:cs="Calibri Light"/>
                <w:sz w:val="24"/>
                <w:szCs w:val="24"/>
              </w:rPr>
              <w:t>les aspects relatifs</w:t>
            </w:r>
            <w:r w:rsidR="00397EB4">
              <w:rPr>
                <w:rFonts w:cs="Calibri Light"/>
                <w:sz w:val="24"/>
                <w:szCs w:val="24"/>
              </w:rPr>
              <w:t xml:space="preserve"> </w:t>
            </w:r>
            <w:r w:rsidR="000B579B">
              <w:rPr>
                <w:rFonts w:cs="Calibri Light"/>
                <w:sz w:val="24"/>
                <w:szCs w:val="24"/>
              </w:rPr>
              <w:t>à l’acquisition de</w:t>
            </w:r>
            <w:r w:rsidR="00397EB4">
              <w:rPr>
                <w:rFonts w:cs="Calibri Light"/>
                <w:sz w:val="24"/>
                <w:szCs w:val="24"/>
              </w:rPr>
              <w:t xml:space="preserve"> </w:t>
            </w:r>
            <w:r w:rsidR="006F4B99" w:rsidRPr="007C31D3">
              <w:rPr>
                <w:rFonts w:cs="Calibri Light"/>
                <w:sz w:val="24"/>
                <w:szCs w:val="24"/>
              </w:rPr>
              <w:t>concepts et nomenclatures socio-économiques de statistiques publiques.</w:t>
            </w:r>
          </w:p>
        </w:tc>
        <w:tc>
          <w:tcPr>
            <w:tcW w:w="10669" w:type="dxa"/>
            <w:vAlign w:val="center"/>
          </w:tcPr>
          <w:p w14:paraId="0498067F" w14:textId="77777777" w:rsidR="006F4B99" w:rsidRPr="00E46CE8" w:rsidRDefault="006F4B99" w:rsidP="00A2432C">
            <w:pPr>
              <w:rPr>
                <w:rFonts w:ascii="Marianne" w:hAnsi="Marianne"/>
              </w:rPr>
            </w:pPr>
          </w:p>
        </w:tc>
      </w:tr>
      <w:tr w:rsidR="006F4B99" w:rsidRPr="00250409" w14:paraId="2C658AD4" w14:textId="77777777" w:rsidTr="03FB5F16">
        <w:trPr>
          <w:trHeight w:val="1262"/>
        </w:trPr>
        <w:tc>
          <w:tcPr>
            <w:tcW w:w="3573" w:type="dxa"/>
            <w:vMerge/>
            <w:vAlign w:val="center"/>
          </w:tcPr>
          <w:p w14:paraId="44CD68A4" w14:textId="77777777" w:rsidR="006F4B99" w:rsidRDefault="006F4B99" w:rsidP="00A2432C">
            <w:pPr>
              <w:pStyle w:val="Sansinterligne"/>
              <w:spacing w:after="60" w:line="256" w:lineRule="auto"/>
              <w:rPr>
                <w:b/>
                <w:bCs/>
                <w:sz w:val="24"/>
                <w:szCs w:val="24"/>
              </w:rPr>
            </w:pPr>
          </w:p>
        </w:tc>
        <w:tc>
          <w:tcPr>
            <w:tcW w:w="7465" w:type="dxa"/>
            <w:vAlign w:val="center"/>
          </w:tcPr>
          <w:p w14:paraId="17343C50" w14:textId="2A876048" w:rsidR="006F4B99" w:rsidRPr="0050715E" w:rsidRDefault="006F4B99" w:rsidP="00A2432C">
            <w:pPr>
              <w:pStyle w:val="Sansinterligne"/>
              <w:spacing w:after="60" w:line="256" w:lineRule="auto"/>
              <w:rPr>
                <w:rFonts w:cs="Calibri Light"/>
                <w:b/>
                <w:bCs/>
                <w:sz w:val="24"/>
                <w:szCs w:val="24"/>
              </w:rPr>
            </w:pPr>
            <w:r w:rsidRPr="007C31D3">
              <w:rPr>
                <w:rFonts w:cs="Calibri Light"/>
                <w:sz w:val="24"/>
                <w:szCs w:val="24"/>
              </w:rPr>
              <w:t>Présentation</w:t>
            </w:r>
            <w:r>
              <w:rPr>
                <w:rFonts w:cs="Calibri Light"/>
                <w:sz w:val="24"/>
                <w:szCs w:val="24"/>
              </w:rPr>
              <w:t xml:space="preserve"> des modalités mises en place pour anticiper, tout au long des enquêtes, les transferts de compétences et les formations en cas de remplacement des intervenants.</w:t>
            </w:r>
          </w:p>
        </w:tc>
        <w:tc>
          <w:tcPr>
            <w:tcW w:w="10669" w:type="dxa"/>
            <w:vAlign w:val="center"/>
          </w:tcPr>
          <w:p w14:paraId="49FA8FA5" w14:textId="77777777" w:rsidR="006F4B99" w:rsidRPr="00E46CE8" w:rsidRDefault="006F4B99" w:rsidP="00A2432C">
            <w:pPr>
              <w:rPr>
                <w:rFonts w:ascii="Marianne" w:hAnsi="Marianne"/>
              </w:rPr>
            </w:pPr>
          </w:p>
        </w:tc>
      </w:tr>
    </w:tbl>
    <w:p w14:paraId="5535A2EC" w14:textId="05B81ED7" w:rsidR="00DC79D0" w:rsidRDefault="00DC79D0">
      <w:pPr>
        <w:tabs>
          <w:tab w:val="clear" w:pos="2265"/>
        </w:tabs>
        <w:rPr>
          <w:rFonts w:ascii="Marianne" w:hAnsi="Marianne"/>
          <w:b/>
          <w:sz w:val="22"/>
          <w:szCs w:val="22"/>
          <w:u w:val="single"/>
        </w:rPr>
      </w:pPr>
      <w:r>
        <w:rPr>
          <w:rFonts w:ascii="Marianne" w:hAnsi="Marianne"/>
          <w:b/>
          <w:sz w:val="22"/>
          <w:szCs w:val="22"/>
          <w:u w:val="single"/>
        </w:rPr>
        <w:br w:type="page"/>
      </w:r>
    </w:p>
    <w:p w14:paraId="0383CF30" w14:textId="77777777" w:rsidR="00DC79D0" w:rsidRDefault="00DC79D0">
      <w:pPr>
        <w:tabs>
          <w:tab w:val="clear" w:pos="2265"/>
        </w:tabs>
        <w:rPr>
          <w:rFonts w:ascii="Marianne" w:hAnsi="Marianne"/>
          <w:b/>
          <w:sz w:val="22"/>
          <w:szCs w:val="22"/>
          <w:u w:val="single"/>
        </w:rPr>
      </w:pPr>
    </w:p>
    <w:p w14:paraId="33C1B519" w14:textId="7ABB1EBD" w:rsidR="00DC79D0" w:rsidRPr="00A602B9" w:rsidRDefault="00DC79D0" w:rsidP="00DC79D0">
      <w:pPr>
        <w:pStyle w:val="Titre3"/>
      </w:pPr>
      <w:r w:rsidRPr="00A602B9">
        <w:t>Sous-critère 1.</w:t>
      </w:r>
      <w:r>
        <w:t>4</w:t>
      </w:r>
      <w:r w:rsidRPr="00A602B9">
        <w:t xml:space="preserve"> : Qualité </w:t>
      </w:r>
      <w:r>
        <w:t>de</w:t>
      </w:r>
      <w:r w:rsidR="00A02F10">
        <w:t>s moyens humains dédiés à la conduite des enquêtes</w:t>
      </w:r>
      <w:r w:rsidRPr="00A602B9">
        <w:t xml:space="preserve"> </w:t>
      </w:r>
      <w:r>
        <w:t>(10 %)</w:t>
      </w:r>
    </w:p>
    <w:p w14:paraId="294D5068" w14:textId="77777777" w:rsidR="00DC79D0" w:rsidRPr="00250409" w:rsidRDefault="00DC79D0" w:rsidP="00DC79D0">
      <w:pPr>
        <w:jc w:val="both"/>
        <w:rPr>
          <w:rFonts w:ascii="Marianne" w:hAnsi="Marianne"/>
          <w:i/>
          <w:sz w:val="22"/>
          <w:szCs w:val="22"/>
        </w:rPr>
      </w:pPr>
    </w:p>
    <w:p w14:paraId="01051A72" w14:textId="77777777" w:rsidR="003B2573" w:rsidRPr="003B2573" w:rsidRDefault="003B2573" w:rsidP="003B2573">
      <w:pPr>
        <w:jc w:val="both"/>
        <w:rPr>
          <w:rFonts w:ascii="Marianne" w:hAnsi="Marianne"/>
        </w:rPr>
      </w:pPr>
      <w:r w:rsidRPr="003B2573">
        <w:rPr>
          <w:rFonts w:ascii="Marianne" w:hAnsi="Marianne"/>
        </w:rPr>
        <w:t xml:space="preserve">Le soumissionnaire </w:t>
      </w:r>
      <w:r>
        <w:rPr>
          <w:rFonts w:ascii="Marianne" w:hAnsi="Marianne"/>
        </w:rPr>
        <w:t>doit compléter le tableau suivant :</w:t>
      </w:r>
    </w:p>
    <w:p w14:paraId="686CDF5C" w14:textId="77777777" w:rsidR="00DC79D0" w:rsidRDefault="00DC79D0">
      <w:pPr>
        <w:tabs>
          <w:tab w:val="clear" w:pos="2265"/>
        </w:tabs>
        <w:rPr>
          <w:rFonts w:ascii="Marianne" w:hAnsi="Marianne"/>
          <w:b/>
          <w:sz w:val="22"/>
          <w:szCs w:val="22"/>
          <w:u w:val="single"/>
        </w:rPr>
      </w:pPr>
    </w:p>
    <w:tbl>
      <w:tblPr>
        <w:tblStyle w:val="Grilledutableau"/>
        <w:tblW w:w="21707" w:type="dxa"/>
        <w:tblInd w:w="108" w:type="dxa"/>
        <w:tblLook w:val="04A0" w:firstRow="1" w:lastRow="0" w:firstColumn="1" w:lastColumn="0" w:noHBand="0" w:noVBand="1"/>
      </w:tblPr>
      <w:tblGrid>
        <w:gridCol w:w="3573"/>
        <w:gridCol w:w="7465"/>
        <w:gridCol w:w="10669"/>
      </w:tblGrid>
      <w:tr w:rsidR="00F45004" w:rsidRPr="00250409" w14:paraId="5D3065FE" w14:textId="77777777" w:rsidTr="008D0439">
        <w:trPr>
          <w:trHeight w:val="518"/>
        </w:trPr>
        <w:tc>
          <w:tcPr>
            <w:tcW w:w="3573" w:type="dxa"/>
            <w:shd w:val="clear" w:color="auto" w:fill="8064A2" w:themeFill="accent4"/>
            <w:vAlign w:val="center"/>
          </w:tcPr>
          <w:p w14:paraId="3B694B11" w14:textId="77777777" w:rsidR="00F45004" w:rsidRPr="00A904C3" w:rsidRDefault="00F45004">
            <w:pPr>
              <w:jc w:val="center"/>
              <w:rPr>
                <w:rFonts w:ascii="Marianne" w:hAnsi="Marianne"/>
                <w:b/>
                <w:color w:val="FFFFFF" w:themeColor="background1"/>
              </w:rPr>
            </w:pPr>
            <w:r>
              <w:rPr>
                <w:rFonts w:ascii="Marianne" w:hAnsi="Marianne"/>
                <w:b/>
                <w:color w:val="FFFFFF" w:themeColor="background1"/>
              </w:rPr>
              <w:t>Eléments d’appréciation</w:t>
            </w:r>
          </w:p>
        </w:tc>
        <w:tc>
          <w:tcPr>
            <w:tcW w:w="7465" w:type="dxa"/>
            <w:shd w:val="clear" w:color="auto" w:fill="8064A2" w:themeFill="accent4"/>
            <w:vAlign w:val="center"/>
          </w:tcPr>
          <w:p w14:paraId="51719AC0" w14:textId="77777777" w:rsidR="00F45004" w:rsidRPr="00A904C3" w:rsidRDefault="00F45004">
            <w:pPr>
              <w:jc w:val="center"/>
              <w:rPr>
                <w:rFonts w:ascii="Marianne" w:hAnsi="Marianne"/>
                <w:b/>
                <w:color w:val="FFFFFF" w:themeColor="background1"/>
              </w:rPr>
            </w:pPr>
            <w:r w:rsidRPr="00A904C3">
              <w:rPr>
                <w:rFonts w:ascii="Marianne" w:hAnsi="Marianne"/>
                <w:b/>
                <w:color w:val="FFFFFF" w:themeColor="background1"/>
              </w:rPr>
              <w:t>Eléments évalués</w:t>
            </w:r>
          </w:p>
        </w:tc>
        <w:tc>
          <w:tcPr>
            <w:tcW w:w="10669" w:type="dxa"/>
            <w:shd w:val="clear" w:color="auto" w:fill="8064A2" w:themeFill="accent4"/>
            <w:vAlign w:val="center"/>
          </w:tcPr>
          <w:p w14:paraId="0E4A8DD9" w14:textId="28A6EF90" w:rsidR="00F45004" w:rsidRPr="00A904C3" w:rsidRDefault="00F45004">
            <w:pPr>
              <w:jc w:val="center"/>
              <w:rPr>
                <w:rFonts w:ascii="Marianne" w:hAnsi="Marianne"/>
                <w:b/>
                <w:color w:val="FFFFFF" w:themeColor="background1"/>
              </w:rPr>
            </w:pPr>
            <w:r w:rsidRPr="00A904C3">
              <w:rPr>
                <w:rFonts w:ascii="Marianne" w:hAnsi="Marianne"/>
                <w:b/>
                <w:color w:val="FFFFFF" w:themeColor="background1"/>
              </w:rPr>
              <w:t xml:space="preserve">Réponses du </w:t>
            </w:r>
            <w:r w:rsidR="00226214">
              <w:rPr>
                <w:rFonts w:ascii="Marianne" w:hAnsi="Marianne"/>
                <w:b/>
                <w:color w:val="FFFFFF" w:themeColor="background1"/>
              </w:rPr>
              <w:t>soumissionnaire</w:t>
            </w:r>
          </w:p>
        </w:tc>
      </w:tr>
      <w:tr w:rsidR="00C55B0E" w:rsidRPr="00250409" w14:paraId="7A7CF0F8" w14:textId="77777777" w:rsidTr="008D0439">
        <w:trPr>
          <w:trHeight w:val="1262"/>
        </w:trPr>
        <w:tc>
          <w:tcPr>
            <w:tcW w:w="3573" w:type="dxa"/>
            <w:vAlign w:val="center"/>
          </w:tcPr>
          <w:p w14:paraId="24C5A8E7" w14:textId="0B365B07" w:rsidR="00C55B0E" w:rsidRPr="00067D37" w:rsidRDefault="00C55B0E" w:rsidP="00C55B0E">
            <w:pPr>
              <w:tabs>
                <w:tab w:val="left" w:pos="3361"/>
              </w:tabs>
              <w:rPr>
                <w:rFonts w:ascii="Marianne" w:eastAsiaTheme="minorHAnsi" w:hAnsi="Marianne" w:cstheme="minorBidi"/>
                <w:b/>
                <w:bCs/>
                <w:lang w:eastAsia="en-US"/>
              </w:rPr>
            </w:pPr>
            <w:r>
              <w:rPr>
                <w:rFonts w:ascii="Marianne" w:eastAsiaTheme="minorHAnsi" w:hAnsi="Marianne" w:cstheme="minorBidi"/>
                <w:b/>
                <w:bCs/>
                <w:lang w:eastAsia="en-US"/>
              </w:rPr>
              <w:t xml:space="preserve">Expériences professionnelles </w:t>
            </w:r>
            <w:r w:rsidRPr="00395B98">
              <w:rPr>
                <w:rFonts w:ascii="Marianne" w:eastAsiaTheme="minorHAnsi" w:hAnsi="Marianne" w:cstheme="minorBidi"/>
                <w:b/>
                <w:bCs/>
                <w:lang w:eastAsia="en-US"/>
              </w:rPr>
              <w:t>des</w:t>
            </w:r>
            <w:r>
              <w:rPr>
                <w:rFonts w:ascii="Marianne" w:eastAsiaTheme="minorHAnsi" w:hAnsi="Marianne" w:cstheme="minorBidi"/>
                <w:b/>
                <w:bCs/>
                <w:lang w:eastAsia="en-US"/>
              </w:rPr>
              <w:t> </w:t>
            </w:r>
            <w:r w:rsidRPr="00395B98">
              <w:rPr>
                <w:rFonts w:ascii="Marianne" w:eastAsiaTheme="minorHAnsi" w:hAnsi="Marianne" w:cstheme="minorBidi"/>
                <w:b/>
                <w:bCs/>
                <w:lang w:eastAsia="en-US"/>
              </w:rPr>
              <w:t>principaux intervenants pressentis pour la réalisation des prestations</w:t>
            </w:r>
            <w:r>
              <w:rPr>
                <w:rFonts w:ascii="Marianne" w:eastAsiaTheme="minorHAnsi" w:hAnsi="Marianne" w:cstheme="minorBidi"/>
                <w:b/>
                <w:bCs/>
                <w:lang w:eastAsia="en-US"/>
              </w:rPr>
              <w:t>.</w:t>
            </w:r>
          </w:p>
        </w:tc>
        <w:tc>
          <w:tcPr>
            <w:tcW w:w="7465" w:type="dxa"/>
            <w:vAlign w:val="center"/>
          </w:tcPr>
          <w:p w14:paraId="5A6BF1A3" w14:textId="03887F26" w:rsidR="00C55B0E" w:rsidRPr="0050715E" w:rsidRDefault="00C55B0E" w:rsidP="00C55B0E">
            <w:pPr>
              <w:spacing w:after="240"/>
              <w:rPr>
                <w:rFonts w:ascii="Marianne" w:hAnsi="Marianne"/>
                <w:b/>
                <w:color w:val="FF0000"/>
              </w:rPr>
            </w:pPr>
            <w:r>
              <w:rPr>
                <w:rFonts w:ascii="Marianne" w:eastAsiaTheme="minorHAnsi" w:hAnsi="Marianne" w:cstheme="minorBidi"/>
                <w:lang w:eastAsia="en-US"/>
              </w:rPr>
              <w:t>Présentation des profils des</w:t>
            </w:r>
            <w:r w:rsidRPr="00F749A2">
              <w:rPr>
                <w:rFonts w:ascii="Marianne" w:eastAsiaTheme="minorHAnsi" w:hAnsi="Marianne" w:cstheme="minorBidi"/>
                <w:lang w:eastAsia="en-US"/>
              </w:rPr>
              <w:t xml:space="preserve"> principaux intervenants pressentis pour la réalisation des prestations.</w:t>
            </w:r>
          </w:p>
        </w:tc>
        <w:tc>
          <w:tcPr>
            <w:tcW w:w="10669" w:type="dxa"/>
            <w:vAlign w:val="center"/>
          </w:tcPr>
          <w:p w14:paraId="13A81C3E" w14:textId="77777777" w:rsidR="00C539AD" w:rsidRDefault="00C539AD" w:rsidP="00C539AD">
            <w:pPr>
              <w:rPr>
                <w:rFonts w:ascii="Marianne" w:hAnsi="Marianne"/>
                <w:bCs/>
              </w:rPr>
            </w:pPr>
            <w:r>
              <w:rPr>
                <w:rFonts w:ascii="Marianne" w:hAnsi="Marianne"/>
                <w:bCs/>
              </w:rPr>
              <w:t xml:space="preserve">Le soumissionnaire doit compléter </w:t>
            </w:r>
            <w:r w:rsidRPr="00220CBE">
              <w:rPr>
                <w:rFonts w:ascii="Marianne" w:hAnsi="Marianne"/>
                <w:b/>
              </w:rPr>
              <w:t>le tableau en annexe n° 2 du présent CRT</w:t>
            </w:r>
            <w:r>
              <w:rPr>
                <w:rFonts w:ascii="Marianne" w:hAnsi="Marianne"/>
                <w:bCs/>
              </w:rPr>
              <w:t>.</w:t>
            </w:r>
          </w:p>
          <w:p w14:paraId="33502EA5" w14:textId="77777777" w:rsidR="00C539AD" w:rsidRDefault="00C539AD" w:rsidP="00C539AD">
            <w:pPr>
              <w:rPr>
                <w:rFonts w:ascii="Marianne" w:hAnsi="Marianne"/>
                <w:bCs/>
              </w:rPr>
            </w:pPr>
            <w:r>
              <w:rPr>
                <w:rFonts w:ascii="Marianne" w:hAnsi="Marianne"/>
                <w:bCs/>
              </w:rPr>
              <w:t>Il peut ajouter autant de ligne qu’il le souhaite, au regard du nombre d’intervenants pressentis pour la réalisation des prestations.</w:t>
            </w:r>
          </w:p>
          <w:p w14:paraId="033A9BF0" w14:textId="261A4BA8" w:rsidR="00C55B0E" w:rsidRPr="00E46CE8" w:rsidRDefault="00C539AD" w:rsidP="00C539AD">
            <w:pPr>
              <w:rPr>
                <w:rFonts w:ascii="Marianne" w:hAnsi="Marianne"/>
              </w:rPr>
            </w:pPr>
            <w:r>
              <w:rPr>
                <w:rFonts w:ascii="Marianne" w:hAnsi="Marianne"/>
                <w:bCs/>
              </w:rPr>
              <w:t xml:space="preserve">Cependant, </w:t>
            </w:r>
            <w:r w:rsidRPr="00D46EF5">
              <w:rPr>
                <w:rFonts w:ascii="Marianne" w:hAnsi="Marianne"/>
                <w:bCs/>
                <w:u w:val="single"/>
              </w:rPr>
              <w:t>il ne peut pas modifier les colonnes</w:t>
            </w:r>
            <w:r>
              <w:rPr>
                <w:rFonts w:ascii="Marianne" w:hAnsi="Marianne"/>
                <w:bCs/>
                <w:u w:val="single"/>
              </w:rPr>
              <w:t xml:space="preserve"> ou leur intitulé</w:t>
            </w:r>
            <w:r>
              <w:rPr>
                <w:rFonts w:ascii="Marianne" w:hAnsi="Marianne"/>
                <w:bCs/>
              </w:rPr>
              <w:t>.</w:t>
            </w:r>
          </w:p>
        </w:tc>
      </w:tr>
      <w:tr w:rsidR="00C55B0E" w:rsidRPr="00250409" w14:paraId="6AD8728A" w14:textId="77777777" w:rsidTr="00FB09A1">
        <w:trPr>
          <w:trHeight w:val="1984"/>
        </w:trPr>
        <w:tc>
          <w:tcPr>
            <w:tcW w:w="3573" w:type="dxa"/>
            <w:vMerge w:val="restart"/>
            <w:vAlign w:val="center"/>
          </w:tcPr>
          <w:p w14:paraId="0E16EE6A" w14:textId="36B76E1D" w:rsidR="00C55B0E" w:rsidRDefault="00C55B0E" w:rsidP="00C55B0E">
            <w:pPr>
              <w:tabs>
                <w:tab w:val="left" w:pos="3361"/>
              </w:tabs>
              <w:rPr>
                <w:rFonts w:ascii="Marianne" w:eastAsiaTheme="minorHAnsi" w:hAnsi="Marianne" w:cstheme="minorBidi"/>
                <w:b/>
                <w:bCs/>
                <w:lang w:eastAsia="en-US"/>
              </w:rPr>
            </w:pPr>
            <w:r>
              <w:rPr>
                <w:rFonts w:ascii="Marianne" w:eastAsiaTheme="minorHAnsi" w:hAnsi="Marianne" w:cstheme="minorBidi"/>
                <w:b/>
                <w:bCs/>
                <w:lang w:eastAsia="en-US"/>
              </w:rPr>
              <w:t>Composition des équipes</w:t>
            </w:r>
          </w:p>
        </w:tc>
        <w:tc>
          <w:tcPr>
            <w:tcW w:w="7465" w:type="dxa"/>
            <w:vAlign w:val="center"/>
          </w:tcPr>
          <w:p w14:paraId="20C51FFE" w14:textId="607662F0" w:rsidR="00C55B0E" w:rsidRPr="00E817FE" w:rsidRDefault="00C55B0E" w:rsidP="00C55B0E">
            <w:pPr>
              <w:rPr>
                <w:rFonts w:ascii="Marianne" w:hAnsi="Marianne"/>
              </w:rPr>
            </w:pPr>
            <w:r w:rsidRPr="00E817FE">
              <w:rPr>
                <w:rFonts w:ascii="Marianne" w:hAnsi="Marianne"/>
              </w:rPr>
              <w:t xml:space="preserve">Présentation de la composition d’une « équipe-type » affectée au suivi et au pilotage d’une enquête annuelle en face à face de 4000 personnes. </w:t>
            </w:r>
          </w:p>
        </w:tc>
        <w:tc>
          <w:tcPr>
            <w:tcW w:w="10669" w:type="dxa"/>
            <w:vAlign w:val="center"/>
          </w:tcPr>
          <w:p w14:paraId="456911B0" w14:textId="77777777" w:rsidR="00C55B0E" w:rsidRPr="00E46CE8" w:rsidRDefault="00C55B0E" w:rsidP="00C55B0E">
            <w:pPr>
              <w:rPr>
                <w:rFonts w:ascii="Marianne" w:hAnsi="Marianne"/>
              </w:rPr>
            </w:pPr>
          </w:p>
        </w:tc>
      </w:tr>
      <w:tr w:rsidR="00C55B0E" w:rsidRPr="00250409" w14:paraId="3D9FC555" w14:textId="77777777" w:rsidTr="00FB09A1">
        <w:trPr>
          <w:trHeight w:val="1984"/>
        </w:trPr>
        <w:tc>
          <w:tcPr>
            <w:tcW w:w="3573" w:type="dxa"/>
            <w:vMerge/>
            <w:vAlign w:val="center"/>
          </w:tcPr>
          <w:p w14:paraId="144A3F57" w14:textId="77777777" w:rsidR="00C55B0E" w:rsidRPr="002D4CD6" w:rsidRDefault="00C55B0E" w:rsidP="00C55B0E">
            <w:pPr>
              <w:tabs>
                <w:tab w:val="left" w:pos="3361"/>
              </w:tabs>
              <w:rPr>
                <w:rFonts w:ascii="Marianne" w:eastAsiaTheme="minorHAnsi" w:hAnsi="Marianne" w:cstheme="minorBidi"/>
                <w:b/>
                <w:bCs/>
                <w:lang w:eastAsia="en-US"/>
              </w:rPr>
            </w:pPr>
          </w:p>
        </w:tc>
        <w:tc>
          <w:tcPr>
            <w:tcW w:w="7465" w:type="dxa"/>
            <w:vAlign w:val="center"/>
          </w:tcPr>
          <w:p w14:paraId="7F6CA386" w14:textId="641275F4" w:rsidR="00C55B0E" w:rsidRPr="00E817FE" w:rsidRDefault="00C55B0E" w:rsidP="00C55B0E">
            <w:pPr>
              <w:tabs>
                <w:tab w:val="clear" w:pos="2265"/>
              </w:tabs>
              <w:spacing w:before="60" w:after="60" w:line="259" w:lineRule="auto"/>
              <w:rPr>
                <w:rFonts w:cs="Calibri Light"/>
                <w:b/>
                <w:bCs/>
              </w:rPr>
            </w:pPr>
            <w:r w:rsidRPr="00E817FE">
              <w:rPr>
                <w:rFonts w:ascii="Marianne" w:hAnsi="Marianne"/>
              </w:rPr>
              <w:t>Présentation de la composition d’une « équipe-type » affectée au suivi et au pilotage d’une enquête annuelle en CAWI auprès de 50 000 entreprises.</w:t>
            </w:r>
          </w:p>
        </w:tc>
        <w:tc>
          <w:tcPr>
            <w:tcW w:w="10669" w:type="dxa"/>
            <w:vAlign w:val="center"/>
          </w:tcPr>
          <w:p w14:paraId="05CA515B" w14:textId="77777777" w:rsidR="00C55B0E" w:rsidRPr="00E46CE8" w:rsidRDefault="00C55B0E" w:rsidP="00C55B0E">
            <w:pPr>
              <w:rPr>
                <w:rFonts w:ascii="Marianne" w:hAnsi="Marianne"/>
              </w:rPr>
            </w:pPr>
          </w:p>
        </w:tc>
      </w:tr>
      <w:tr w:rsidR="00C55B0E" w:rsidRPr="00250409" w14:paraId="745AB4CC" w14:textId="77777777" w:rsidTr="00FB09A1">
        <w:trPr>
          <w:trHeight w:val="1984"/>
        </w:trPr>
        <w:tc>
          <w:tcPr>
            <w:tcW w:w="3573" w:type="dxa"/>
            <w:vMerge/>
            <w:vAlign w:val="center"/>
          </w:tcPr>
          <w:p w14:paraId="64234166" w14:textId="77777777" w:rsidR="00C55B0E" w:rsidRPr="002D4CD6" w:rsidRDefault="00C55B0E" w:rsidP="00C55B0E">
            <w:pPr>
              <w:tabs>
                <w:tab w:val="left" w:pos="3361"/>
              </w:tabs>
              <w:rPr>
                <w:rFonts w:ascii="Marianne" w:eastAsiaTheme="minorHAnsi" w:hAnsi="Marianne" w:cstheme="minorBidi"/>
                <w:b/>
                <w:bCs/>
                <w:lang w:eastAsia="en-US"/>
              </w:rPr>
            </w:pPr>
          </w:p>
        </w:tc>
        <w:tc>
          <w:tcPr>
            <w:tcW w:w="7465" w:type="dxa"/>
            <w:vAlign w:val="center"/>
          </w:tcPr>
          <w:p w14:paraId="3790DC98" w14:textId="44B7A75F" w:rsidR="00C55B0E" w:rsidRPr="00E817FE" w:rsidRDefault="00C55B0E" w:rsidP="00C55B0E">
            <w:pPr>
              <w:pStyle w:val="Sansinterligne"/>
              <w:spacing w:after="60"/>
              <w:rPr>
                <w:rFonts w:cs="Calibri Light"/>
                <w:b/>
                <w:bCs/>
                <w:sz w:val="24"/>
                <w:szCs w:val="24"/>
              </w:rPr>
            </w:pPr>
            <w:r w:rsidRPr="00E817FE">
              <w:rPr>
                <w:sz w:val="24"/>
                <w:szCs w:val="24"/>
              </w:rPr>
              <w:t>Présentation de la composition d’une « équipe-type » affectée au suivi et au pilotage d’une enquête CAWI + CATI en 4 vagues sur 2 ans auprès de 8000 professionnels de santé.</w:t>
            </w:r>
          </w:p>
        </w:tc>
        <w:tc>
          <w:tcPr>
            <w:tcW w:w="10669" w:type="dxa"/>
            <w:vAlign w:val="center"/>
          </w:tcPr>
          <w:p w14:paraId="4B6B7455" w14:textId="77777777" w:rsidR="00C55B0E" w:rsidRPr="00E46CE8" w:rsidRDefault="00C55B0E" w:rsidP="00C55B0E">
            <w:pPr>
              <w:rPr>
                <w:rFonts w:ascii="Marianne" w:hAnsi="Marianne"/>
              </w:rPr>
            </w:pPr>
          </w:p>
        </w:tc>
      </w:tr>
    </w:tbl>
    <w:p w14:paraId="144F25C9" w14:textId="77777777" w:rsidR="00F45004" w:rsidRDefault="00F45004">
      <w:pPr>
        <w:tabs>
          <w:tab w:val="clear" w:pos="2265"/>
        </w:tabs>
        <w:rPr>
          <w:rFonts w:ascii="Marianne" w:hAnsi="Marianne"/>
          <w:b/>
          <w:sz w:val="22"/>
          <w:szCs w:val="22"/>
          <w:u w:val="single"/>
        </w:rPr>
      </w:pPr>
    </w:p>
    <w:p w14:paraId="028888CF" w14:textId="77777777" w:rsidR="00981E7F" w:rsidRDefault="00981E7F">
      <w:pPr>
        <w:tabs>
          <w:tab w:val="clear" w:pos="2265"/>
        </w:tabs>
        <w:rPr>
          <w:rFonts w:ascii="Marianne" w:hAnsi="Marianne"/>
          <w:b/>
          <w:sz w:val="22"/>
          <w:szCs w:val="22"/>
          <w:u w:val="single"/>
        </w:rPr>
      </w:pPr>
    </w:p>
    <w:p w14:paraId="0EA39AC5" w14:textId="670D34A2" w:rsidR="001403EF" w:rsidRPr="00250409" w:rsidRDefault="001403EF">
      <w:pPr>
        <w:tabs>
          <w:tab w:val="clear" w:pos="2265"/>
        </w:tabs>
        <w:rPr>
          <w:rFonts w:ascii="Marianne" w:hAnsi="Marianne"/>
          <w:b/>
          <w:sz w:val="22"/>
          <w:szCs w:val="22"/>
          <w:u w:val="single"/>
        </w:rPr>
      </w:pPr>
    </w:p>
    <w:p w14:paraId="351AB096" w14:textId="7D16E739" w:rsidR="00244DC8" w:rsidRPr="00A602B9" w:rsidRDefault="00244DC8" w:rsidP="00244DC8">
      <w:pPr>
        <w:pStyle w:val="Titre2"/>
      </w:pPr>
      <w:r w:rsidRPr="00A602B9">
        <w:t xml:space="preserve">Critère </w:t>
      </w:r>
      <w:r>
        <w:t>2</w:t>
      </w:r>
      <w:r w:rsidRPr="00A602B9">
        <w:t xml:space="preserve"> : </w:t>
      </w:r>
      <w:r>
        <w:t>Prix (</w:t>
      </w:r>
      <w:r w:rsidR="00B06964">
        <w:t>4</w:t>
      </w:r>
      <w:r>
        <w:t>0</w:t>
      </w:r>
      <w:r w:rsidR="00B06964">
        <w:t xml:space="preserve"> </w:t>
      </w:r>
      <w:r>
        <w:t>%)</w:t>
      </w:r>
    </w:p>
    <w:p w14:paraId="1A450D4D" w14:textId="77777777" w:rsidR="00244DC8" w:rsidRDefault="00244DC8" w:rsidP="00244DC8"/>
    <w:p w14:paraId="1709FB52" w14:textId="45924867" w:rsidR="03FB5F16" w:rsidRDefault="00244DC8" w:rsidP="03FB5F16">
      <w:pPr>
        <w:rPr>
          <w:rFonts w:ascii="Marianne" w:hAnsi="Marianne"/>
        </w:rPr>
      </w:pPr>
      <w:r w:rsidRPr="03FB5F16">
        <w:rPr>
          <w:rFonts w:ascii="Marianne" w:hAnsi="Marianne"/>
        </w:rPr>
        <w:t>P</w:t>
      </w:r>
      <w:r w:rsidR="0085160A" w:rsidRPr="03FB5F16">
        <w:rPr>
          <w:rFonts w:ascii="Marianne" w:hAnsi="Marianne"/>
        </w:rPr>
        <w:t>our rappel :</w:t>
      </w:r>
    </w:p>
    <w:p w14:paraId="1D09D244" w14:textId="77777777" w:rsidR="004C1C61" w:rsidRPr="004C1C61" w:rsidRDefault="004C1C61" w:rsidP="004C1C61">
      <w:pPr>
        <w:rPr>
          <w:rFonts w:ascii="Marianne" w:hAnsi="Marianne"/>
        </w:rPr>
      </w:pPr>
      <w:r w:rsidRPr="004C1C61">
        <w:rPr>
          <w:rFonts w:ascii="Marianne" w:hAnsi="Marianne"/>
        </w:rPr>
        <w:t>Le DQE présente 4 scénarios de collecte différents pour couvrir différents modes et une enquête multimodale.</w:t>
      </w:r>
    </w:p>
    <w:p w14:paraId="2382F007" w14:textId="48623C8E" w:rsidR="03FB5F16" w:rsidRDefault="004C1C61" w:rsidP="004C1C61">
      <w:pPr>
        <w:rPr>
          <w:rFonts w:ascii="Marianne" w:hAnsi="Marianne"/>
        </w:rPr>
      </w:pPr>
      <w:r w:rsidRPr="004C1C61">
        <w:rPr>
          <w:rFonts w:ascii="Marianne" w:hAnsi="Marianne"/>
        </w:rPr>
        <w:t>Le montant TTC des 4 scénario</w:t>
      </w:r>
      <w:r w:rsidR="00DF1310">
        <w:rPr>
          <w:rFonts w:ascii="Marianne" w:hAnsi="Marianne"/>
        </w:rPr>
        <w:t>s</w:t>
      </w:r>
      <w:r w:rsidRPr="004C1C61">
        <w:rPr>
          <w:rFonts w:ascii="Marianne" w:hAnsi="Marianne"/>
        </w:rPr>
        <w:t xml:space="preserve"> sera additionné pour avoir un montant TTC global du DQE. Ce montant TTC global sera analysé selon le coefficient de pondération </w:t>
      </w:r>
      <w:r>
        <w:rPr>
          <w:rFonts w:ascii="Marianne" w:hAnsi="Marianne"/>
        </w:rPr>
        <w:t>du critère</w:t>
      </w:r>
      <w:r w:rsidRPr="004C1C61">
        <w:rPr>
          <w:rFonts w:ascii="Marianne" w:hAnsi="Marianne"/>
        </w:rPr>
        <w:t>.</w:t>
      </w:r>
    </w:p>
    <w:p w14:paraId="5E255FE4" w14:textId="63A72A07" w:rsidR="00244DC8" w:rsidRDefault="00244DC8" w:rsidP="03FB5F16"/>
    <w:p w14:paraId="5DDAFCA2" w14:textId="77777777" w:rsidR="00244DC8" w:rsidRPr="00244DC8" w:rsidRDefault="00244DC8" w:rsidP="00244DC8"/>
    <w:p w14:paraId="73503BFD" w14:textId="77777777" w:rsidR="00F72BBD" w:rsidRDefault="00F72BBD">
      <w:pPr>
        <w:tabs>
          <w:tab w:val="clear" w:pos="2265"/>
        </w:tabs>
        <w:rPr>
          <w:rFonts w:ascii="Marianne ExtraBold" w:hAnsi="Marianne ExtraBold"/>
          <w:b/>
          <w:sz w:val="28"/>
          <w:szCs w:val="28"/>
        </w:rPr>
      </w:pPr>
      <w:r>
        <w:br w:type="page"/>
      </w:r>
    </w:p>
    <w:p w14:paraId="21EF14F9" w14:textId="3B1BCF59" w:rsidR="001403EF" w:rsidRPr="00A602B9" w:rsidRDefault="001403EF" w:rsidP="00A602B9">
      <w:pPr>
        <w:pStyle w:val="Titre2"/>
      </w:pPr>
      <w:r w:rsidRPr="00A602B9">
        <w:lastRenderedPageBreak/>
        <w:t xml:space="preserve">Critère 3 : </w:t>
      </w:r>
      <w:r w:rsidR="00395BC8">
        <w:t xml:space="preserve">Sobriété numérique et écoresponsabilité </w:t>
      </w:r>
      <w:r w:rsidR="00244DC8">
        <w:t>(10</w:t>
      </w:r>
      <w:r w:rsidR="00752908">
        <w:rPr>
          <w:rFonts w:ascii="Marianne" w:hAnsi="Marianne"/>
          <w:b w:val="0"/>
        </w:rPr>
        <w:t> </w:t>
      </w:r>
      <w:r w:rsidR="00244DC8">
        <w:t>%)</w:t>
      </w:r>
    </w:p>
    <w:p w14:paraId="6C0450ED" w14:textId="77777777" w:rsidR="001403EF" w:rsidRPr="00250409" w:rsidRDefault="001403EF" w:rsidP="001403EF">
      <w:pPr>
        <w:jc w:val="both"/>
        <w:rPr>
          <w:rFonts w:ascii="Marianne" w:hAnsi="Marianne"/>
          <w:b/>
          <w:sz w:val="28"/>
          <w:szCs w:val="28"/>
          <w:u w:val="single"/>
        </w:rPr>
      </w:pPr>
    </w:p>
    <w:p w14:paraId="4C422025" w14:textId="77777777" w:rsidR="001403EF" w:rsidRPr="00250409" w:rsidRDefault="001403EF" w:rsidP="001403EF">
      <w:pPr>
        <w:jc w:val="both"/>
        <w:rPr>
          <w:rFonts w:ascii="Marianne" w:hAnsi="Marianne"/>
          <w:sz w:val="22"/>
          <w:szCs w:val="22"/>
        </w:rPr>
      </w:pPr>
    </w:p>
    <w:p w14:paraId="62AAAC36" w14:textId="77777777" w:rsidR="00071A20" w:rsidRPr="00565F4D" w:rsidRDefault="00071A20" w:rsidP="00071A20">
      <w:pPr>
        <w:jc w:val="both"/>
        <w:rPr>
          <w:rFonts w:ascii="Marianne" w:hAnsi="Marianne"/>
        </w:rPr>
      </w:pPr>
      <w:r w:rsidRPr="00565F4D">
        <w:rPr>
          <w:rFonts w:ascii="Marianne" w:hAnsi="Marianne"/>
        </w:rPr>
        <w:t>Le soumissionnaire</w:t>
      </w:r>
      <w:r>
        <w:rPr>
          <w:rFonts w:ascii="Marianne" w:hAnsi="Marianne"/>
        </w:rPr>
        <w:t xml:space="preserve"> doit</w:t>
      </w:r>
      <w:r w:rsidRPr="00565F4D">
        <w:rPr>
          <w:rFonts w:ascii="Marianne" w:hAnsi="Marianne"/>
        </w:rPr>
        <w:t xml:space="preserve"> compléter le tableau </w:t>
      </w:r>
      <w:r>
        <w:rPr>
          <w:rFonts w:ascii="Marianne" w:hAnsi="Marianne"/>
        </w:rPr>
        <w:t>suivant :</w:t>
      </w:r>
    </w:p>
    <w:p w14:paraId="3E3E0218" w14:textId="77777777" w:rsidR="001403EF" w:rsidRPr="00250409" w:rsidRDefault="001403EF" w:rsidP="001403EF">
      <w:pPr>
        <w:jc w:val="both"/>
        <w:rPr>
          <w:rFonts w:ascii="Marianne" w:hAnsi="Marianne"/>
          <w:sz w:val="22"/>
          <w:szCs w:val="22"/>
        </w:rPr>
      </w:pPr>
    </w:p>
    <w:tbl>
      <w:tblPr>
        <w:tblStyle w:val="Grilledutableau"/>
        <w:tblW w:w="21575" w:type="dxa"/>
        <w:tblInd w:w="108" w:type="dxa"/>
        <w:tblLook w:val="04A0" w:firstRow="1" w:lastRow="0" w:firstColumn="1" w:lastColumn="0" w:noHBand="0" w:noVBand="1"/>
      </w:tblPr>
      <w:tblGrid>
        <w:gridCol w:w="7117"/>
        <w:gridCol w:w="14458"/>
      </w:tblGrid>
      <w:tr w:rsidR="00E46CE8" w:rsidRPr="00250409" w14:paraId="545449C4" w14:textId="77777777" w:rsidTr="00E46CE8">
        <w:trPr>
          <w:trHeight w:val="541"/>
        </w:trPr>
        <w:tc>
          <w:tcPr>
            <w:tcW w:w="7117" w:type="dxa"/>
            <w:shd w:val="clear" w:color="auto" w:fill="FF8C7D"/>
            <w:vAlign w:val="center"/>
          </w:tcPr>
          <w:p w14:paraId="6BE32F54" w14:textId="77777777" w:rsidR="00E46CE8" w:rsidRPr="00250409" w:rsidRDefault="00E46CE8">
            <w:pPr>
              <w:jc w:val="center"/>
              <w:rPr>
                <w:rFonts w:ascii="Marianne" w:hAnsi="Marianne"/>
                <w:b/>
                <w:color w:val="FFFFFF" w:themeColor="background1"/>
                <w:sz w:val="28"/>
                <w:szCs w:val="28"/>
              </w:rPr>
            </w:pPr>
            <w:r w:rsidRPr="00250409">
              <w:rPr>
                <w:rFonts w:ascii="Marianne" w:hAnsi="Marianne"/>
                <w:b/>
                <w:color w:val="FFFFFF" w:themeColor="background1"/>
                <w:sz w:val="28"/>
                <w:szCs w:val="28"/>
              </w:rPr>
              <w:t>Eléments évalués</w:t>
            </w:r>
          </w:p>
        </w:tc>
        <w:tc>
          <w:tcPr>
            <w:tcW w:w="14458" w:type="dxa"/>
            <w:shd w:val="clear" w:color="auto" w:fill="FF8C7D"/>
            <w:vAlign w:val="center"/>
          </w:tcPr>
          <w:p w14:paraId="059B96D7" w14:textId="6D504D91" w:rsidR="00E46CE8" w:rsidRPr="00250409" w:rsidRDefault="00E46CE8">
            <w:pPr>
              <w:pStyle w:val="Paragraphedeliste"/>
              <w:ind w:left="175"/>
              <w:jc w:val="center"/>
              <w:rPr>
                <w:rFonts w:ascii="Marianne" w:hAnsi="Marianne"/>
                <w:b/>
                <w:color w:val="FFFFFF" w:themeColor="background1"/>
                <w:sz w:val="28"/>
                <w:szCs w:val="28"/>
              </w:rPr>
            </w:pPr>
            <w:r w:rsidRPr="00250409">
              <w:rPr>
                <w:rFonts w:ascii="Marianne" w:hAnsi="Marianne"/>
                <w:b/>
                <w:color w:val="FFFFFF" w:themeColor="background1"/>
                <w:sz w:val="28"/>
                <w:szCs w:val="28"/>
              </w:rPr>
              <w:t xml:space="preserve">Réponses du </w:t>
            </w:r>
            <w:r w:rsidR="00226214">
              <w:rPr>
                <w:rFonts w:ascii="Marianne" w:hAnsi="Marianne"/>
                <w:b/>
                <w:color w:val="FFFFFF" w:themeColor="background1"/>
                <w:sz w:val="28"/>
                <w:szCs w:val="28"/>
              </w:rPr>
              <w:t>soumissionnaire</w:t>
            </w:r>
          </w:p>
        </w:tc>
      </w:tr>
      <w:tr w:rsidR="00E46CE8" w:rsidRPr="00250409" w14:paraId="60DB5F6C" w14:textId="77777777" w:rsidTr="00E46CE8">
        <w:trPr>
          <w:trHeight w:val="1972"/>
        </w:trPr>
        <w:tc>
          <w:tcPr>
            <w:tcW w:w="7117" w:type="dxa"/>
            <w:vAlign w:val="center"/>
          </w:tcPr>
          <w:p w14:paraId="30CD1184" w14:textId="3530F36F" w:rsidR="00E46CE8" w:rsidRPr="00407FDD" w:rsidRDefault="00E46CE8" w:rsidP="00244DC8">
            <w:pPr>
              <w:pStyle w:val="Sansinterligne"/>
              <w:spacing w:after="60" w:line="256" w:lineRule="auto"/>
              <w:rPr>
                <w:rFonts w:cs="Calibri Light"/>
                <w:bCs/>
                <w:sz w:val="24"/>
                <w:szCs w:val="24"/>
              </w:rPr>
            </w:pPr>
            <w:r>
              <w:rPr>
                <w:rFonts w:cs="Calibri Light"/>
                <w:bCs/>
                <w:sz w:val="24"/>
                <w:szCs w:val="24"/>
              </w:rPr>
              <w:t xml:space="preserve">Description </w:t>
            </w:r>
            <w:r w:rsidR="005147B3">
              <w:rPr>
                <w:rFonts w:cs="Calibri Light"/>
                <w:bCs/>
                <w:sz w:val="24"/>
                <w:szCs w:val="24"/>
              </w:rPr>
              <w:t xml:space="preserve">de </w:t>
            </w:r>
            <w:r w:rsidR="005147B3" w:rsidRPr="005147B3">
              <w:rPr>
                <w:rFonts w:cs="Calibri Light"/>
                <w:bCs/>
                <w:sz w:val="24"/>
                <w:szCs w:val="24"/>
              </w:rPr>
              <w:t>la politique retenue pour l’exécution du marché</w:t>
            </w:r>
            <w:r>
              <w:rPr>
                <w:rFonts w:cs="Calibri Light"/>
                <w:bCs/>
                <w:sz w:val="24"/>
                <w:szCs w:val="24"/>
              </w:rPr>
              <w:t xml:space="preserve"> en matière de </w:t>
            </w:r>
            <w:r w:rsidR="00DF1310">
              <w:rPr>
                <w:rFonts w:cs="Calibri Light"/>
                <w:bCs/>
                <w:sz w:val="24"/>
                <w:szCs w:val="24"/>
              </w:rPr>
              <w:t>s</w:t>
            </w:r>
            <w:r w:rsidRPr="00407FDD">
              <w:rPr>
                <w:rFonts w:cs="Calibri Light"/>
                <w:bCs/>
                <w:sz w:val="24"/>
                <w:szCs w:val="24"/>
              </w:rPr>
              <w:t>obriété numérique</w:t>
            </w:r>
            <w:r w:rsidR="005147B3" w:rsidRPr="005147B3">
              <w:rPr>
                <w:rFonts w:cs="Calibri Light"/>
                <w:bCs/>
                <w:sz w:val="24"/>
                <w:szCs w:val="24"/>
              </w:rPr>
              <w:t xml:space="preserve"> et d’écoresponsabilité</w:t>
            </w:r>
            <w:r w:rsidRPr="00407FDD">
              <w:rPr>
                <w:rFonts w:cs="Calibri Light"/>
                <w:bCs/>
                <w:sz w:val="24"/>
                <w:szCs w:val="24"/>
              </w:rPr>
              <w:t xml:space="preserve"> </w:t>
            </w:r>
            <w:r w:rsidR="0076722B">
              <w:rPr>
                <w:rFonts w:cs="Calibri Light"/>
                <w:bCs/>
                <w:sz w:val="24"/>
                <w:szCs w:val="24"/>
              </w:rPr>
              <w:t>(</w:t>
            </w:r>
            <w:r w:rsidRPr="00407FDD">
              <w:rPr>
                <w:rFonts w:cs="Calibri Light"/>
                <w:bCs/>
                <w:sz w:val="24"/>
                <w:szCs w:val="24"/>
              </w:rPr>
              <w:t>stockage des données, gestion des serveurs éco-responsable, le cas échéant certifications, référentiel Green IT</w:t>
            </w:r>
            <w:r w:rsidR="0076722B" w:rsidRPr="0076722B">
              <w:rPr>
                <w:rFonts w:cs="Calibri Light"/>
                <w:bCs/>
                <w:sz w:val="24"/>
                <w:szCs w:val="24"/>
              </w:rPr>
              <w:t>…</w:t>
            </w:r>
            <w:r w:rsidR="0076722B">
              <w:rPr>
                <w:rFonts w:cs="Calibri Light"/>
                <w:bCs/>
                <w:sz w:val="24"/>
                <w:szCs w:val="24"/>
              </w:rPr>
              <w:t>)</w:t>
            </w:r>
          </w:p>
        </w:tc>
        <w:tc>
          <w:tcPr>
            <w:tcW w:w="14458" w:type="dxa"/>
            <w:vAlign w:val="center"/>
          </w:tcPr>
          <w:p w14:paraId="4625BE3C" w14:textId="77777777" w:rsidR="00E46CE8" w:rsidRPr="00E46CE8" w:rsidRDefault="00E46CE8">
            <w:pPr>
              <w:rPr>
                <w:rFonts w:ascii="Marianne" w:hAnsi="Marianne"/>
                <w:bCs/>
                <w:sz w:val="22"/>
                <w:szCs w:val="22"/>
              </w:rPr>
            </w:pPr>
          </w:p>
        </w:tc>
      </w:tr>
    </w:tbl>
    <w:p w14:paraId="70699E2B" w14:textId="77777777" w:rsidR="001403EF" w:rsidRPr="00250409" w:rsidRDefault="001403EF" w:rsidP="001403EF">
      <w:pPr>
        <w:rPr>
          <w:rFonts w:ascii="Marianne" w:hAnsi="Marianne"/>
          <w:b/>
          <w:sz w:val="22"/>
          <w:szCs w:val="22"/>
          <w:u w:val="single"/>
        </w:rPr>
      </w:pPr>
    </w:p>
    <w:p w14:paraId="5296ED1F" w14:textId="1676BA17" w:rsidR="001403EF" w:rsidRPr="00250409" w:rsidRDefault="001403EF" w:rsidP="00407FDD">
      <w:pPr>
        <w:tabs>
          <w:tab w:val="clear" w:pos="2265"/>
        </w:tabs>
        <w:rPr>
          <w:rFonts w:ascii="Marianne" w:hAnsi="Marianne"/>
          <w:b/>
          <w:sz w:val="22"/>
          <w:szCs w:val="22"/>
          <w:u w:val="single"/>
        </w:rPr>
      </w:pPr>
      <w:r w:rsidRPr="00250409">
        <w:rPr>
          <w:rFonts w:ascii="Marianne" w:hAnsi="Marianne"/>
          <w:b/>
          <w:sz w:val="22"/>
          <w:szCs w:val="22"/>
          <w:u w:val="single"/>
        </w:rPr>
        <w:br w:type="page"/>
      </w:r>
    </w:p>
    <w:p w14:paraId="08177B9C" w14:textId="77777777" w:rsidR="00FC719E" w:rsidRPr="00220CBE" w:rsidRDefault="00FC719E" w:rsidP="00FC719E">
      <w:pPr>
        <w:tabs>
          <w:tab w:val="clear" w:pos="2265"/>
        </w:tabs>
        <w:rPr>
          <w:rFonts w:ascii="Marianne" w:hAnsi="Marianne"/>
          <w:b/>
          <w:u w:val="single"/>
        </w:rPr>
      </w:pPr>
      <w:r w:rsidRPr="00220CBE">
        <w:rPr>
          <w:rFonts w:ascii="Marianne" w:hAnsi="Marianne"/>
          <w:b/>
          <w:u w:val="single"/>
        </w:rPr>
        <w:lastRenderedPageBreak/>
        <w:t>Annexe 1 : Connaissances antérieures (article 34.2 du CCAG-FCS) et connaissances antérieures standard (article 34.3 du CCAG-FCS) utilisées pour répondre aux besoins de l’acheteur</w:t>
      </w:r>
    </w:p>
    <w:p w14:paraId="07EDB1C5" w14:textId="77777777" w:rsidR="00FC719E" w:rsidRPr="00220CBE" w:rsidRDefault="00FC719E" w:rsidP="00FC719E">
      <w:pPr>
        <w:tabs>
          <w:tab w:val="clear" w:pos="2265"/>
        </w:tabs>
        <w:rPr>
          <w:rFonts w:ascii="Marianne" w:hAnsi="Marianne"/>
          <w:b/>
          <w:u w:val="single"/>
        </w:rPr>
      </w:pPr>
    </w:p>
    <w:p w14:paraId="44C9787B" w14:textId="77777777" w:rsidR="00FC719E" w:rsidRDefault="00FC719E" w:rsidP="00FC719E">
      <w:pPr>
        <w:tabs>
          <w:tab w:val="clear" w:pos="2265"/>
        </w:tabs>
        <w:rPr>
          <w:rFonts w:ascii="Marianne" w:hAnsi="Marianne"/>
        </w:rPr>
      </w:pPr>
      <w:r>
        <w:rPr>
          <w:rFonts w:ascii="Marianne" w:hAnsi="Marianne"/>
        </w:rPr>
        <w:t>Les éléments fournis par la Drees sont indiqués dans le CCTP pour chacune des prestations.</w:t>
      </w:r>
    </w:p>
    <w:p w14:paraId="001FDD15" w14:textId="3C2710EC" w:rsidR="00FC719E" w:rsidRPr="00220CBE" w:rsidRDefault="00FC719E" w:rsidP="00FC719E">
      <w:pPr>
        <w:tabs>
          <w:tab w:val="clear" w:pos="2265"/>
        </w:tabs>
        <w:rPr>
          <w:rFonts w:ascii="Marianne" w:hAnsi="Marianne"/>
        </w:rPr>
      </w:pPr>
      <w:r w:rsidRPr="00220CBE">
        <w:rPr>
          <w:rFonts w:ascii="Marianne" w:hAnsi="Marianne"/>
        </w:rPr>
        <w:t xml:space="preserve">Le soumissionnaire complète les connaissances antérieures et les connaissances antérieures standard utilisées pour répondre aux besoins de l’acheteur. Les prestations du présent accord-cadre sont confidentielles et le régime des connaissances antérieures intégrées aux résultats suit le régime des résultats, qui sont cédés à l’acheteur à titre </w:t>
      </w:r>
      <w:r w:rsidR="00F63FCE" w:rsidRPr="00F63FCE">
        <w:rPr>
          <w:rFonts w:ascii="Marianne" w:hAnsi="Marianne"/>
        </w:rPr>
        <w:t>non-exclusif. Les livrables issus des prestations du présent marché sont cédés à titre exclusif pour une durée de 10 ans à compter de leur réception</w:t>
      </w:r>
      <w:r w:rsidRPr="00220CBE">
        <w:rPr>
          <w:rFonts w:ascii="Marianne" w:hAnsi="Marianne"/>
        </w:rPr>
        <w:t>.</w:t>
      </w:r>
    </w:p>
    <w:p w14:paraId="546FD334" w14:textId="07BF1DA6" w:rsidR="00B1449E" w:rsidRPr="00F72BBD" w:rsidRDefault="00B1449E" w:rsidP="004109FA">
      <w:pPr>
        <w:tabs>
          <w:tab w:val="clear" w:pos="2265"/>
        </w:tabs>
        <w:rPr>
          <w:rFonts w:ascii="Marianne" w:hAnsi="Marianne"/>
        </w:rPr>
      </w:pPr>
    </w:p>
    <w:tbl>
      <w:tblPr>
        <w:tblStyle w:val="Grilledutableau"/>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1795"/>
      </w:tblGrid>
      <w:tr w:rsidR="00B1449E" w:rsidRPr="00250409" w14:paraId="75D15E30" w14:textId="77777777" w:rsidTr="00B1449E">
        <w:trPr>
          <w:trHeight w:val="544"/>
        </w:trPr>
        <w:tc>
          <w:tcPr>
            <w:tcW w:w="21815" w:type="dxa"/>
            <w:tcBorders>
              <w:top w:val="single" w:sz="12" w:space="0" w:color="auto"/>
              <w:bottom w:val="single" w:sz="2" w:space="0" w:color="auto"/>
            </w:tcBorders>
            <w:shd w:val="clear" w:color="auto" w:fill="5870B4"/>
            <w:vAlign w:val="center"/>
          </w:tcPr>
          <w:p w14:paraId="09DCC72A" w14:textId="30A94E01" w:rsidR="00B1449E" w:rsidRPr="00250409" w:rsidRDefault="00B1449E" w:rsidP="00B1449E">
            <w:pPr>
              <w:tabs>
                <w:tab w:val="clear" w:pos="2265"/>
              </w:tabs>
              <w:jc w:val="center"/>
              <w:rPr>
                <w:rFonts w:ascii="Marianne" w:hAnsi="Marianne"/>
                <w:b/>
                <w:sz w:val="22"/>
                <w:szCs w:val="22"/>
              </w:rPr>
            </w:pPr>
            <w:r w:rsidRPr="00250409">
              <w:rPr>
                <w:rFonts w:ascii="Marianne" w:hAnsi="Marianne"/>
                <w:b/>
                <w:color w:val="FFFFFF" w:themeColor="background1"/>
                <w:sz w:val="28"/>
                <w:szCs w:val="22"/>
              </w:rPr>
              <w:t>Connaissances antérieures incorporées aux résultats</w:t>
            </w:r>
          </w:p>
        </w:tc>
      </w:tr>
      <w:tr w:rsidR="00B1449E" w:rsidRPr="00250409" w14:paraId="22F229B6" w14:textId="77777777" w:rsidTr="00B1449E">
        <w:trPr>
          <w:trHeight w:val="687"/>
        </w:trPr>
        <w:tc>
          <w:tcPr>
            <w:tcW w:w="21815" w:type="dxa"/>
            <w:tcBorders>
              <w:top w:val="single" w:sz="2" w:space="0" w:color="auto"/>
            </w:tcBorders>
            <w:vAlign w:val="center"/>
          </w:tcPr>
          <w:p w14:paraId="7C173FA9" w14:textId="77777777" w:rsidR="00B1449E" w:rsidRPr="00250409" w:rsidRDefault="00B1449E" w:rsidP="004109FA">
            <w:pPr>
              <w:tabs>
                <w:tab w:val="clear" w:pos="2265"/>
              </w:tabs>
              <w:rPr>
                <w:rFonts w:ascii="Marianne" w:hAnsi="Marianne"/>
                <w:sz w:val="22"/>
                <w:szCs w:val="22"/>
              </w:rPr>
            </w:pPr>
          </w:p>
        </w:tc>
      </w:tr>
      <w:tr w:rsidR="00B1449E" w:rsidRPr="00250409" w14:paraId="3A2B1AAE" w14:textId="77777777" w:rsidTr="00B1449E">
        <w:trPr>
          <w:trHeight w:val="569"/>
        </w:trPr>
        <w:tc>
          <w:tcPr>
            <w:tcW w:w="21815" w:type="dxa"/>
            <w:vAlign w:val="center"/>
          </w:tcPr>
          <w:p w14:paraId="3F36F393" w14:textId="77777777" w:rsidR="00B1449E" w:rsidRPr="00250409" w:rsidRDefault="00B1449E" w:rsidP="004109FA">
            <w:pPr>
              <w:tabs>
                <w:tab w:val="clear" w:pos="2265"/>
              </w:tabs>
              <w:rPr>
                <w:rFonts w:ascii="Marianne" w:hAnsi="Marianne"/>
                <w:sz w:val="22"/>
                <w:szCs w:val="22"/>
              </w:rPr>
            </w:pPr>
          </w:p>
        </w:tc>
      </w:tr>
      <w:tr w:rsidR="00B1449E" w:rsidRPr="00250409" w14:paraId="22E60D58" w14:textId="77777777" w:rsidTr="00B1449E">
        <w:trPr>
          <w:trHeight w:val="563"/>
        </w:trPr>
        <w:tc>
          <w:tcPr>
            <w:tcW w:w="21815" w:type="dxa"/>
            <w:vAlign w:val="center"/>
          </w:tcPr>
          <w:p w14:paraId="22AB5B9B" w14:textId="77777777" w:rsidR="00B1449E" w:rsidRPr="00250409" w:rsidRDefault="00B1449E" w:rsidP="004109FA">
            <w:pPr>
              <w:tabs>
                <w:tab w:val="clear" w:pos="2265"/>
              </w:tabs>
              <w:rPr>
                <w:rFonts w:ascii="Marianne" w:hAnsi="Marianne"/>
                <w:sz w:val="22"/>
                <w:szCs w:val="22"/>
              </w:rPr>
            </w:pPr>
          </w:p>
        </w:tc>
      </w:tr>
    </w:tbl>
    <w:p w14:paraId="49E12E17" w14:textId="5BF1D7CF" w:rsidR="00B1449E" w:rsidRPr="00250409" w:rsidRDefault="00B1449E" w:rsidP="004109FA">
      <w:pPr>
        <w:tabs>
          <w:tab w:val="clear" w:pos="2265"/>
        </w:tabs>
        <w:rPr>
          <w:rFonts w:ascii="Marianne" w:hAnsi="Marianne"/>
          <w:sz w:val="22"/>
          <w:szCs w:val="22"/>
        </w:rPr>
      </w:pPr>
    </w:p>
    <w:p w14:paraId="67F0FC22" w14:textId="7C7775A7" w:rsidR="00B1449E" w:rsidRPr="00250409" w:rsidRDefault="00B1449E" w:rsidP="004109FA">
      <w:pPr>
        <w:tabs>
          <w:tab w:val="clear" w:pos="2265"/>
        </w:tabs>
        <w:rPr>
          <w:rFonts w:ascii="Marianne" w:hAnsi="Marianne"/>
          <w:sz w:val="22"/>
          <w:szCs w:val="22"/>
        </w:rPr>
      </w:pPr>
    </w:p>
    <w:p w14:paraId="0DE983C1" w14:textId="77777777" w:rsidR="00B1449E" w:rsidRPr="00250409" w:rsidRDefault="00B1449E" w:rsidP="004109FA">
      <w:pPr>
        <w:tabs>
          <w:tab w:val="clear" w:pos="2265"/>
        </w:tabs>
        <w:rPr>
          <w:rFonts w:ascii="Marianne" w:hAnsi="Marianne"/>
          <w:sz w:val="22"/>
          <w:szCs w:val="22"/>
        </w:rPr>
      </w:pPr>
    </w:p>
    <w:tbl>
      <w:tblPr>
        <w:tblStyle w:val="Grilledutableau"/>
        <w:tblW w:w="0" w:type="auto"/>
        <w:tblLook w:val="04A0" w:firstRow="1" w:lastRow="0" w:firstColumn="1" w:lastColumn="0" w:noHBand="0" w:noVBand="1"/>
      </w:tblPr>
      <w:tblGrid>
        <w:gridCol w:w="21815"/>
      </w:tblGrid>
      <w:tr w:rsidR="00B1449E" w:rsidRPr="00250409" w14:paraId="732EA0D0" w14:textId="77777777" w:rsidTr="00B1449E">
        <w:trPr>
          <w:trHeight w:val="498"/>
        </w:trPr>
        <w:tc>
          <w:tcPr>
            <w:tcW w:w="21815" w:type="dxa"/>
            <w:shd w:val="clear" w:color="auto" w:fill="FF8C7D"/>
            <w:vAlign w:val="center"/>
          </w:tcPr>
          <w:p w14:paraId="6E4BF623" w14:textId="6030DE78" w:rsidR="00B1449E" w:rsidRPr="00250409" w:rsidRDefault="00B1449E">
            <w:pPr>
              <w:tabs>
                <w:tab w:val="clear" w:pos="2265"/>
              </w:tabs>
              <w:jc w:val="center"/>
              <w:rPr>
                <w:rFonts w:ascii="Marianne" w:hAnsi="Marianne"/>
                <w:b/>
                <w:sz w:val="22"/>
                <w:szCs w:val="22"/>
              </w:rPr>
            </w:pPr>
            <w:r w:rsidRPr="00250409">
              <w:rPr>
                <w:rFonts w:ascii="Marianne" w:hAnsi="Marianne"/>
                <w:b/>
                <w:color w:val="FFFFFF" w:themeColor="background1"/>
                <w:sz w:val="28"/>
                <w:szCs w:val="22"/>
              </w:rPr>
              <w:t>Connaissances antérieures non incorporées aux résultats mais nécessaires à l’exécution des prestations</w:t>
            </w:r>
          </w:p>
        </w:tc>
      </w:tr>
      <w:tr w:rsidR="00B1449E" w:rsidRPr="00250409" w14:paraId="3FECA2A5" w14:textId="77777777">
        <w:trPr>
          <w:trHeight w:val="687"/>
        </w:trPr>
        <w:tc>
          <w:tcPr>
            <w:tcW w:w="21815" w:type="dxa"/>
            <w:vAlign w:val="center"/>
          </w:tcPr>
          <w:p w14:paraId="5EDC2E64" w14:textId="77777777" w:rsidR="00B1449E" w:rsidRPr="00250409" w:rsidRDefault="00B1449E">
            <w:pPr>
              <w:tabs>
                <w:tab w:val="clear" w:pos="2265"/>
              </w:tabs>
              <w:rPr>
                <w:rFonts w:ascii="Marianne" w:hAnsi="Marianne"/>
                <w:sz w:val="22"/>
                <w:szCs w:val="22"/>
              </w:rPr>
            </w:pPr>
          </w:p>
        </w:tc>
      </w:tr>
      <w:tr w:rsidR="00B1449E" w:rsidRPr="00250409" w14:paraId="4FA370D5" w14:textId="77777777">
        <w:trPr>
          <w:trHeight w:val="569"/>
        </w:trPr>
        <w:tc>
          <w:tcPr>
            <w:tcW w:w="21815" w:type="dxa"/>
            <w:vAlign w:val="center"/>
          </w:tcPr>
          <w:p w14:paraId="7428787E" w14:textId="77777777" w:rsidR="00B1449E" w:rsidRPr="00250409" w:rsidRDefault="00B1449E">
            <w:pPr>
              <w:tabs>
                <w:tab w:val="clear" w:pos="2265"/>
              </w:tabs>
              <w:rPr>
                <w:rFonts w:ascii="Marianne" w:hAnsi="Marianne"/>
                <w:sz w:val="22"/>
                <w:szCs w:val="22"/>
              </w:rPr>
            </w:pPr>
          </w:p>
        </w:tc>
      </w:tr>
      <w:tr w:rsidR="00B1449E" w:rsidRPr="00250409" w14:paraId="64374D5F" w14:textId="77777777">
        <w:trPr>
          <w:trHeight w:val="563"/>
        </w:trPr>
        <w:tc>
          <w:tcPr>
            <w:tcW w:w="21815" w:type="dxa"/>
            <w:vAlign w:val="center"/>
          </w:tcPr>
          <w:p w14:paraId="4C2C8D58" w14:textId="77777777" w:rsidR="00B1449E" w:rsidRPr="00250409" w:rsidRDefault="00B1449E">
            <w:pPr>
              <w:tabs>
                <w:tab w:val="clear" w:pos="2265"/>
              </w:tabs>
              <w:rPr>
                <w:rFonts w:ascii="Marianne" w:hAnsi="Marianne"/>
                <w:sz w:val="22"/>
                <w:szCs w:val="22"/>
              </w:rPr>
            </w:pPr>
          </w:p>
        </w:tc>
      </w:tr>
    </w:tbl>
    <w:p w14:paraId="59BA7A87" w14:textId="0AA565C4" w:rsidR="00B1449E" w:rsidRPr="00250409" w:rsidRDefault="00B1449E" w:rsidP="004109FA">
      <w:pPr>
        <w:tabs>
          <w:tab w:val="clear" w:pos="2265"/>
        </w:tabs>
        <w:rPr>
          <w:rFonts w:ascii="Marianne" w:hAnsi="Marianne"/>
          <w:sz w:val="22"/>
          <w:szCs w:val="22"/>
        </w:rPr>
      </w:pPr>
    </w:p>
    <w:p w14:paraId="063DCABA" w14:textId="77777777" w:rsidR="00B1449E" w:rsidRPr="00250409" w:rsidRDefault="00B1449E" w:rsidP="004109FA">
      <w:pPr>
        <w:tabs>
          <w:tab w:val="clear" w:pos="2265"/>
        </w:tabs>
        <w:rPr>
          <w:rFonts w:ascii="Marianne" w:hAnsi="Marianne"/>
          <w:sz w:val="22"/>
          <w:szCs w:val="22"/>
        </w:rPr>
      </w:pPr>
    </w:p>
    <w:p w14:paraId="6135CD76" w14:textId="6039FF07" w:rsidR="00B1449E" w:rsidRPr="00250409" w:rsidRDefault="00B1449E" w:rsidP="004109FA">
      <w:pPr>
        <w:tabs>
          <w:tab w:val="clear" w:pos="2265"/>
        </w:tabs>
        <w:rPr>
          <w:rFonts w:ascii="Marianne" w:hAnsi="Marianne"/>
          <w:sz w:val="22"/>
          <w:szCs w:val="22"/>
        </w:rPr>
      </w:pPr>
    </w:p>
    <w:tbl>
      <w:tblPr>
        <w:tblStyle w:val="Grilledutablea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795"/>
      </w:tblGrid>
      <w:tr w:rsidR="00B1449E" w:rsidRPr="00250409" w14:paraId="07344CEC" w14:textId="77777777" w:rsidTr="00B1449E">
        <w:trPr>
          <w:trHeight w:val="453"/>
        </w:trPr>
        <w:tc>
          <w:tcPr>
            <w:tcW w:w="21815" w:type="dxa"/>
            <w:shd w:val="clear" w:color="auto" w:fill="7CCCBF"/>
            <w:vAlign w:val="center"/>
          </w:tcPr>
          <w:p w14:paraId="11ABCF16" w14:textId="06C3132C" w:rsidR="00B1449E" w:rsidRPr="00250409" w:rsidRDefault="00B1449E">
            <w:pPr>
              <w:tabs>
                <w:tab w:val="clear" w:pos="2265"/>
              </w:tabs>
              <w:jc w:val="center"/>
              <w:rPr>
                <w:rFonts w:ascii="Marianne" w:hAnsi="Marianne"/>
                <w:b/>
                <w:sz w:val="22"/>
                <w:szCs w:val="22"/>
              </w:rPr>
            </w:pPr>
            <w:r w:rsidRPr="00250409">
              <w:rPr>
                <w:rFonts w:ascii="Marianne" w:hAnsi="Marianne"/>
                <w:b/>
                <w:color w:val="FFFFFF" w:themeColor="background1"/>
                <w:sz w:val="28"/>
                <w:szCs w:val="22"/>
              </w:rPr>
              <w:t>Connaissances antérieures standard</w:t>
            </w:r>
          </w:p>
        </w:tc>
      </w:tr>
      <w:tr w:rsidR="00B1449E" w:rsidRPr="00250409" w14:paraId="15B2C880" w14:textId="77777777" w:rsidTr="00B1449E">
        <w:trPr>
          <w:trHeight w:val="687"/>
        </w:trPr>
        <w:tc>
          <w:tcPr>
            <w:tcW w:w="21815" w:type="dxa"/>
            <w:vAlign w:val="center"/>
          </w:tcPr>
          <w:p w14:paraId="7C77A99C" w14:textId="77777777" w:rsidR="00B1449E" w:rsidRPr="00250409" w:rsidRDefault="00B1449E">
            <w:pPr>
              <w:tabs>
                <w:tab w:val="clear" w:pos="2265"/>
              </w:tabs>
              <w:rPr>
                <w:rFonts w:ascii="Marianne" w:hAnsi="Marianne"/>
                <w:sz w:val="22"/>
                <w:szCs w:val="22"/>
              </w:rPr>
            </w:pPr>
          </w:p>
        </w:tc>
      </w:tr>
      <w:tr w:rsidR="00B1449E" w:rsidRPr="00250409" w14:paraId="710E83A9" w14:textId="77777777" w:rsidTr="00B1449E">
        <w:trPr>
          <w:trHeight w:val="569"/>
        </w:trPr>
        <w:tc>
          <w:tcPr>
            <w:tcW w:w="21815" w:type="dxa"/>
            <w:vAlign w:val="center"/>
          </w:tcPr>
          <w:p w14:paraId="06C28FAD" w14:textId="77777777" w:rsidR="00B1449E" w:rsidRPr="00250409" w:rsidRDefault="00B1449E">
            <w:pPr>
              <w:tabs>
                <w:tab w:val="clear" w:pos="2265"/>
              </w:tabs>
              <w:rPr>
                <w:rFonts w:ascii="Marianne" w:hAnsi="Marianne"/>
                <w:sz w:val="22"/>
                <w:szCs w:val="22"/>
              </w:rPr>
            </w:pPr>
          </w:p>
        </w:tc>
      </w:tr>
      <w:tr w:rsidR="00B1449E" w:rsidRPr="00250409" w14:paraId="5F7B0CF7" w14:textId="77777777" w:rsidTr="002B4C38">
        <w:trPr>
          <w:trHeight w:val="563"/>
        </w:trPr>
        <w:tc>
          <w:tcPr>
            <w:tcW w:w="21815" w:type="dxa"/>
            <w:vAlign w:val="center"/>
          </w:tcPr>
          <w:p w14:paraId="54DDE3DA" w14:textId="77777777" w:rsidR="00B1449E" w:rsidRPr="00250409" w:rsidRDefault="00B1449E" w:rsidP="002B4C38">
            <w:pPr>
              <w:tabs>
                <w:tab w:val="clear" w:pos="2265"/>
              </w:tabs>
              <w:rPr>
                <w:rFonts w:ascii="Marianne" w:hAnsi="Marianne"/>
                <w:sz w:val="22"/>
                <w:szCs w:val="22"/>
              </w:rPr>
            </w:pPr>
          </w:p>
        </w:tc>
      </w:tr>
    </w:tbl>
    <w:p w14:paraId="2BF9A8EE" w14:textId="77777777" w:rsidR="00B1449E" w:rsidRDefault="00B1449E" w:rsidP="004109FA">
      <w:pPr>
        <w:tabs>
          <w:tab w:val="clear" w:pos="2265"/>
        </w:tabs>
        <w:rPr>
          <w:rFonts w:ascii="Marianne" w:hAnsi="Marianne"/>
          <w:sz w:val="22"/>
          <w:szCs w:val="22"/>
        </w:rPr>
      </w:pPr>
    </w:p>
    <w:p w14:paraId="7E3A59A0" w14:textId="77777777" w:rsidR="00C539AD" w:rsidRDefault="00C539AD" w:rsidP="004109FA">
      <w:pPr>
        <w:tabs>
          <w:tab w:val="clear" w:pos="2265"/>
        </w:tabs>
        <w:rPr>
          <w:rFonts w:ascii="Marianne" w:hAnsi="Marianne"/>
          <w:sz w:val="22"/>
          <w:szCs w:val="22"/>
        </w:rPr>
      </w:pPr>
    </w:p>
    <w:p w14:paraId="62CB1335" w14:textId="23ACC25B" w:rsidR="00C539AD" w:rsidRDefault="00C539AD">
      <w:pPr>
        <w:tabs>
          <w:tab w:val="clear" w:pos="2265"/>
        </w:tabs>
        <w:rPr>
          <w:rFonts w:ascii="Marianne" w:hAnsi="Marianne"/>
          <w:sz w:val="22"/>
          <w:szCs w:val="22"/>
        </w:rPr>
      </w:pPr>
      <w:r>
        <w:rPr>
          <w:rFonts w:ascii="Marianne" w:hAnsi="Marianne"/>
          <w:sz w:val="22"/>
          <w:szCs w:val="22"/>
        </w:rPr>
        <w:br w:type="page"/>
      </w:r>
    </w:p>
    <w:p w14:paraId="536849FE" w14:textId="77777777" w:rsidR="00C7280C" w:rsidRDefault="00C7280C" w:rsidP="00C7280C">
      <w:pPr>
        <w:tabs>
          <w:tab w:val="clear" w:pos="2265"/>
        </w:tabs>
        <w:rPr>
          <w:rFonts w:ascii="Marianne" w:hAnsi="Marianne"/>
          <w:b/>
          <w:sz w:val="22"/>
          <w:szCs w:val="22"/>
          <w:u w:val="single"/>
        </w:rPr>
      </w:pPr>
      <w:r w:rsidRPr="00220CBE">
        <w:rPr>
          <w:rFonts w:ascii="Marianne" w:hAnsi="Marianne"/>
          <w:b/>
          <w:u w:val="single"/>
        </w:rPr>
        <w:lastRenderedPageBreak/>
        <w:t>Annexe </w:t>
      </w:r>
      <w:r>
        <w:rPr>
          <w:rFonts w:ascii="Marianne" w:hAnsi="Marianne"/>
          <w:b/>
          <w:u w:val="single"/>
        </w:rPr>
        <w:t>2</w:t>
      </w:r>
      <w:r w:rsidRPr="00220CBE">
        <w:rPr>
          <w:rFonts w:ascii="Marianne" w:hAnsi="Marianne"/>
          <w:b/>
          <w:u w:val="single"/>
        </w:rPr>
        <w:t xml:space="preserve"> : </w:t>
      </w:r>
      <w:r>
        <w:rPr>
          <w:rFonts w:ascii="Marianne" w:hAnsi="Marianne"/>
          <w:b/>
          <w:u w:val="single"/>
        </w:rPr>
        <w:t>P</w:t>
      </w:r>
      <w:r w:rsidRPr="00A57703">
        <w:rPr>
          <w:rFonts w:ascii="Marianne" w:hAnsi="Marianne"/>
          <w:b/>
          <w:sz w:val="22"/>
          <w:szCs w:val="22"/>
          <w:u w:val="single"/>
        </w:rPr>
        <w:t>rofils des principaux intervenants pressentis pour la réalisation des prestations</w:t>
      </w:r>
    </w:p>
    <w:p w14:paraId="0CA769FE" w14:textId="77777777" w:rsidR="00C539AD" w:rsidRDefault="00C539AD" w:rsidP="004109FA">
      <w:pPr>
        <w:tabs>
          <w:tab w:val="clear" w:pos="2265"/>
        </w:tabs>
        <w:rPr>
          <w:rFonts w:ascii="Marianne" w:hAnsi="Marianne"/>
          <w:sz w:val="22"/>
          <w:szCs w:val="22"/>
        </w:rPr>
      </w:pPr>
    </w:p>
    <w:tbl>
      <w:tblPr>
        <w:tblStyle w:val="Grilledutableau11"/>
        <w:tblW w:w="5000" w:type="pct"/>
        <w:tblLook w:val="04A0" w:firstRow="1" w:lastRow="0" w:firstColumn="1" w:lastColumn="0" w:noHBand="0" w:noVBand="1"/>
      </w:tblPr>
      <w:tblGrid>
        <w:gridCol w:w="2434"/>
        <w:gridCol w:w="1811"/>
        <w:gridCol w:w="2500"/>
        <w:gridCol w:w="2648"/>
        <w:gridCol w:w="2653"/>
        <w:gridCol w:w="2500"/>
        <w:gridCol w:w="3639"/>
        <w:gridCol w:w="3630"/>
      </w:tblGrid>
      <w:tr w:rsidR="00F72BBD" w:rsidRPr="00C7280C" w14:paraId="6298DEF1" w14:textId="77777777" w:rsidTr="003B6EC8">
        <w:trPr>
          <w:trHeight w:val="567"/>
          <w:tblHeader/>
        </w:trPr>
        <w:tc>
          <w:tcPr>
            <w:tcW w:w="558" w:type="pct"/>
            <w:vAlign w:val="center"/>
          </w:tcPr>
          <w:p w14:paraId="6714060F" w14:textId="316BC1FA" w:rsidR="00F72BBD" w:rsidRPr="00C7280C" w:rsidRDefault="00F72BBD" w:rsidP="00C7280C">
            <w:pPr>
              <w:tabs>
                <w:tab w:val="clear" w:pos="2265"/>
              </w:tabs>
              <w:contextualSpacing/>
              <w:jc w:val="center"/>
              <w:rPr>
                <w:rFonts w:ascii="Marianne" w:hAnsi="Marianne" w:cs="Calibri"/>
                <w:b/>
                <w:sz w:val="22"/>
                <w:szCs w:val="22"/>
                <w:lang w:val="fr-FR"/>
              </w:rPr>
            </w:pPr>
            <w:r w:rsidRPr="00C7280C">
              <w:rPr>
                <w:rFonts w:ascii="Marianne" w:hAnsi="Marianne" w:cs="Calibri"/>
                <w:b/>
                <w:sz w:val="22"/>
                <w:szCs w:val="22"/>
                <w:lang w:val="fr-FR"/>
              </w:rPr>
              <w:t>Nom et Prénom de</w:t>
            </w:r>
            <w:r w:rsidR="00C7280C" w:rsidRPr="00C7280C">
              <w:rPr>
                <w:rFonts w:ascii="Marianne" w:hAnsi="Marianne" w:cs="Calibri"/>
                <w:b/>
                <w:sz w:val="22"/>
                <w:szCs w:val="22"/>
                <w:lang w:val="fr-FR"/>
              </w:rPr>
              <w:t xml:space="preserve"> l’</w:t>
            </w:r>
            <w:r w:rsidRPr="00C7280C">
              <w:rPr>
                <w:rFonts w:ascii="Marianne" w:hAnsi="Marianne" w:cs="Calibri"/>
                <w:b/>
                <w:sz w:val="22"/>
                <w:szCs w:val="22"/>
                <w:lang w:val="fr-FR"/>
              </w:rPr>
              <w:t>intervenant</w:t>
            </w:r>
          </w:p>
        </w:tc>
        <w:tc>
          <w:tcPr>
            <w:tcW w:w="415" w:type="pct"/>
            <w:vAlign w:val="center"/>
          </w:tcPr>
          <w:p w14:paraId="06395860" w14:textId="77777777" w:rsidR="00F72BBD" w:rsidRPr="00C7280C" w:rsidRDefault="00F72BBD" w:rsidP="00C7280C">
            <w:pPr>
              <w:tabs>
                <w:tab w:val="clear" w:pos="2265"/>
              </w:tabs>
              <w:contextualSpacing/>
              <w:jc w:val="center"/>
              <w:rPr>
                <w:rFonts w:ascii="Marianne" w:hAnsi="Marianne" w:cs="Calibri"/>
                <w:b/>
                <w:sz w:val="22"/>
                <w:szCs w:val="22"/>
                <w:lang w:val="fr-FR"/>
              </w:rPr>
            </w:pPr>
            <w:r w:rsidRPr="00C7280C">
              <w:rPr>
                <w:rFonts w:ascii="Marianne" w:hAnsi="Marianne" w:cs="Calibri"/>
                <w:b/>
                <w:sz w:val="22"/>
                <w:szCs w:val="22"/>
                <w:lang w:val="fr-FR"/>
              </w:rPr>
              <w:t>Fonction</w:t>
            </w:r>
          </w:p>
        </w:tc>
        <w:tc>
          <w:tcPr>
            <w:tcW w:w="573" w:type="pct"/>
            <w:vAlign w:val="center"/>
          </w:tcPr>
          <w:p w14:paraId="61001611" w14:textId="77777777" w:rsidR="00F72BBD" w:rsidRPr="00C7280C" w:rsidRDefault="00F72BBD" w:rsidP="00C7280C">
            <w:pPr>
              <w:tabs>
                <w:tab w:val="clear" w:pos="2265"/>
              </w:tabs>
              <w:contextualSpacing/>
              <w:jc w:val="center"/>
              <w:rPr>
                <w:rFonts w:ascii="Marianne" w:hAnsi="Marianne" w:cs="Calibri"/>
                <w:b/>
                <w:sz w:val="22"/>
                <w:szCs w:val="22"/>
                <w:lang w:val="fr-FR"/>
              </w:rPr>
            </w:pPr>
            <w:r w:rsidRPr="00C7280C">
              <w:rPr>
                <w:rFonts w:ascii="Marianne" w:hAnsi="Marianne" w:cs="Calibri"/>
                <w:b/>
                <w:sz w:val="22"/>
                <w:szCs w:val="22"/>
                <w:lang w:val="fr-FR"/>
              </w:rPr>
              <w:t>Qualification / diplôme / certification</w:t>
            </w:r>
          </w:p>
        </w:tc>
        <w:tc>
          <w:tcPr>
            <w:tcW w:w="607" w:type="pct"/>
            <w:vAlign w:val="center"/>
          </w:tcPr>
          <w:p w14:paraId="5B5B770C" w14:textId="77777777" w:rsidR="00F72BBD" w:rsidRPr="00C7280C" w:rsidRDefault="00F72BBD" w:rsidP="00C7280C">
            <w:pPr>
              <w:tabs>
                <w:tab w:val="clear" w:pos="2265"/>
              </w:tabs>
              <w:contextualSpacing/>
              <w:jc w:val="center"/>
              <w:rPr>
                <w:rFonts w:ascii="Marianne" w:hAnsi="Marianne" w:cs="Calibri"/>
                <w:b/>
                <w:sz w:val="22"/>
                <w:szCs w:val="22"/>
                <w:lang w:val="fr-FR"/>
              </w:rPr>
            </w:pPr>
            <w:r w:rsidRPr="00C7280C">
              <w:rPr>
                <w:rFonts w:ascii="Marianne" w:hAnsi="Marianne" w:cs="Calibri"/>
                <w:b/>
                <w:sz w:val="22"/>
                <w:szCs w:val="22"/>
                <w:lang w:val="fr-FR"/>
              </w:rPr>
              <w:t>Compétences</w:t>
            </w:r>
          </w:p>
        </w:tc>
        <w:tc>
          <w:tcPr>
            <w:tcW w:w="608" w:type="pct"/>
            <w:vAlign w:val="center"/>
          </w:tcPr>
          <w:p w14:paraId="5EF2DE46" w14:textId="77777777" w:rsidR="00F72BBD" w:rsidRPr="00C7280C" w:rsidRDefault="00F72BBD" w:rsidP="00C7280C">
            <w:pPr>
              <w:tabs>
                <w:tab w:val="clear" w:pos="2265"/>
              </w:tabs>
              <w:contextualSpacing/>
              <w:jc w:val="center"/>
              <w:rPr>
                <w:rFonts w:ascii="Marianne" w:hAnsi="Marianne" w:cs="Calibri"/>
                <w:b/>
                <w:sz w:val="22"/>
                <w:szCs w:val="22"/>
                <w:lang w:val="fr-FR"/>
              </w:rPr>
            </w:pPr>
            <w:r w:rsidRPr="00C7280C">
              <w:rPr>
                <w:rFonts w:ascii="Marianne" w:hAnsi="Marianne" w:cs="Calibri"/>
                <w:b/>
                <w:sz w:val="22"/>
                <w:szCs w:val="22"/>
                <w:lang w:val="fr-FR"/>
              </w:rPr>
              <w:t>Spécialisation</w:t>
            </w:r>
          </w:p>
        </w:tc>
        <w:tc>
          <w:tcPr>
            <w:tcW w:w="573" w:type="pct"/>
            <w:vAlign w:val="center"/>
          </w:tcPr>
          <w:p w14:paraId="2646183F" w14:textId="77777777" w:rsidR="00F72BBD" w:rsidRPr="00C7280C" w:rsidRDefault="00F72BBD" w:rsidP="00C7280C">
            <w:pPr>
              <w:tabs>
                <w:tab w:val="clear" w:pos="2265"/>
              </w:tabs>
              <w:contextualSpacing/>
              <w:jc w:val="center"/>
              <w:rPr>
                <w:rFonts w:ascii="Marianne" w:hAnsi="Marianne" w:cs="Calibri"/>
                <w:b/>
                <w:sz w:val="22"/>
                <w:szCs w:val="22"/>
                <w:lang w:val="fr-FR"/>
              </w:rPr>
            </w:pPr>
            <w:r w:rsidRPr="00C7280C">
              <w:rPr>
                <w:rFonts w:ascii="Marianne" w:hAnsi="Marianne" w:cs="Calibri"/>
                <w:b/>
                <w:sz w:val="22"/>
                <w:szCs w:val="22"/>
                <w:lang w:val="fr-FR"/>
              </w:rPr>
              <w:t>Nombre d’année d’ancienneté notamment dans le domaine des enquêtes</w:t>
            </w:r>
          </w:p>
        </w:tc>
        <w:tc>
          <w:tcPr>
            <w:tcW w:w="834" w:type="pct"/>
            <w:vAlign w:val="center"/>
          </w:tcPr>
          <w:p w14:paraId="6A1CE32E" w14:textId="77777777" w:rsidR="00F72BBD" w:rsidRPr="00C7280C" w:rsidRDefault="00F72BBD" w:rsidP="00C7280C">
            <w:pPr>
              <w:tabs>
                <w:tab w:val="clear" w:pos="2265"/>
              </w:tabs>
              <w:contextualSpacing/>
              <w:jc w:val="center"/>
              <w:rPr>
                <w:rFonts w:ascii="Marianne" w:hAnsi="Marianne" w:cs="Calibri"/>
                <w:b/>
                <w:sz w:val="22"/>
                <w:szCs w:val="22"/>
                <w:lang w:val="fr-FR"/>
              </w:rPr>
            </w:pPr>
            <w:r w:rsidRPr="00C7280C">
              <w:rPr>
                <w:rFonts w:ascii="Marianne" w:hAnsi="Marianne" w:cs="Calibri"/>
                <w:b/>
                <w:sz w:val="22"/>
                <w:szCs w:val="22"/>
                <w:lang w:val="fr-FR"/>
              </w:rPr>
              <w:t>Expériences similaires dans le domaine de la conduite d’enquêtes et de la collecte de données, dont en organisation multimodale</w:t>
            </w:r>
          </w:p>
        </w:tc>
        <w:tc>
          <w:tcPr>
            <w:tcW w:w="832" w:type="pct"/>
            <w:vAlign w:val="center"/>
          </w:tcPr>
          <w:p w14:paraId="714441B0" w14:textId="77777777" w:rsidR="00F72BBD" w:rsidRPr="00C7280C" w:rsidRDefault="00F72BBD" w:rsidP="00C7280C">
            <w:pPr>
              <w:tabs>
                <w:tab w:val="clear" w:pos="2265"/>
              </w:tabs>
              <w:contextualSpacing/>
              <w:jc w:val="center"/>
              <w:rPr>
                <w:rFonts w:ascii="Marianne" w:hAnsi="Marianne" w:cs="Calibri"/>
                <w:b/>
                <w:sz w:val="22"/>
                <w:szCs w:val="22"/>
                <w:lang w:val="fr-FR"/>
              </w:rPr>
            </w:pPr>
            <w:r w:rsidRPr="00C7280C">
              <w:rPr>
                <w:rFonts w:ascii="Marianne" w:hAnsi="Marianne" w:cs="Calibri"/>
                <w:b/>
                <w:sz w:val="22"/>
                <w:szCs w:val="22"/>
                <w:lang w:val="fr-FR"/>
              </w:rPr>
              <w:t>Expériences dans les champs d’activités de la Drees (Santé et Solidarités) et de la Dares (Travail et Emploi), et le domaine de la statistique publique</w:t>
            </w:r>
          </w:p>
        </w:tc>
      </w:tr>
      <w:tr w:rsidR="00F72BBD" w:rsidRPr="00C7280C" w14:paraId="2BDA3034" w14:textId="77777777" w:rsidTr="00C7280C">
        <w:trPr>
          <w:trHeight w:val="567"/>
        </w:trPr>
        <w:tc>
          <w:tcPr>
            <w:tcW w:w="5000" w:type="pct"/>
            <w:gridSpan w:val="8"/>
            <w:vAlign w:val="center"/>
          </w:tcPr>
          <w:p w14:paraId="1DADB3DF" w14:textId="77777777" w:rsidR="00F72BBD" w:rsidRPr="00C7280C" w:rsidRDefault="00F72BBD" w:rsidP="00C7280C">
            <w:pPr>
              <w:tabs>
                <w:tab w:val="clear" w:pos="2265"/>
              </w:tabs>
              <w:contextualSpacing/>
              <w:jc w:val="center"/>
              <w:rPr>
                <w:rFonts w:ascii="Marianne" w:hAnsi="Marianne" w:cs="Times New Roman"/>
                <w:b/>
                <w:color w:val="000000"/>
                <w:sz w:val="22"/>
                <w:szCs w:val="22"/>
                <w:lang w:val="fr-FR"/>
              </w:rPr>
            </w:pPr>
            <w:r w:rsidRPr="00C7280C">
              <w:rPr>
                <w:rFonts w:ascii="Marianne" w:hAnsi="Marianne" w:cs="Times New Roman"/>
                <w:b/>
                <w:color w:val="000000"/>
                <w:sz w:val="22"/>
                <w:szCs w:val="22"/>
                <w:lang w:val="fr-FR"/>
              </w:rPr>
              <w:t>RESPONSABLE OPERATIONNEL</w:t>
            </w:r>
          </w:p>
        </w:tc>
      </w:tr>
      <w:tr w:rsidR="00F72BBD" w:rsidRPr="00C7280C" w14:paraId="34CB12D8" w14:textId="77777777" w:rsidTr="00C7280C">
        <w:trPr>
          <w:trHeight w:val="567"/>
        </w:trPr>
        <w:tc>
          <w:tcPr>
            <w:tcW w:w="558" w:type="pct"/>
            <w:vAlign w:val="center"/>
          </w:tcPr>
          <w:p w14:paraId="6C780B96"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54616B62"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38616C0A"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0C7A8285"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52EDD559"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091E978B"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75A86BA9"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59372D2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20B49829" w14:textId="77777777" w:rsidTr="00C7280C">
        <w:trPr>
          <w:trHeight w:val="567"/>
        </w:trPr>
        <w:tc>
          <w:tcPr>
            <w:tcW w:w="558" w:type="pct"/>
            <w:vAlign w:val="center"/>
          </w:tcPr>
          <w:p w14:paraId="6D9EC9B9"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7FADB59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461B6327"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23B7A32A"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56FB4D7C"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01D875FA"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6832A8D2"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7A83788C"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2A0AD99E" w14:textId="77777777" w:rsidTr="00C7280C">
        <w:trPr>
          <w:trHeight w:val="567"/>
        </w:trPr>
        <w:tc>
          <w:tcPr>
            <w:tcW w:w="558" w:type="pct"/>
            <w:vAlign w:val="center"/>
          </w:tcPr>
          <w:p w14:paraId="4B3E15C4"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27D5D4E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51545297"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2AF1540E"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073277D4"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362BB238"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4560DCA5"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2FFD78AA"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56A87214" w14:textId="77777777" w:rsidTr="00C7280C">
        <w:trPr>
          <w:trHeight w:val="567"/>
        </w:trPr>
        <w:tc>
          <w:tcPr>
            <w:tcW w:w="5000" w:type="pct"/>
            <w:gridSpan w:val="8"/>
            <w:vAlign w:val="center"/>
          </w:tcPr>
          <w:p w14:paraId="52670E9D" w14:textId="77777777" w:rsidR="00F72BBD" w:rsidRPr="00C7280C" w:rsidRDefault="00F72BBD" w:rsidP="00C7280C">
            <w:pPr>
              <w:tabs>
                <w:tab w:val="clear" w:pos="2265"/>
              </w:tabs>
              <w:contextualSpacing/>
              <w:jc w:val="center"/>
              <w:rPr>
                <w:rFonts w:ascii="Marianne" w:hAnsi="Marianne" w:cs="Times New Roman"/>
                <w:b/>
                <w:color w:val="000000"/>
                <w:sz w:val="22"/>
                <w:szCs w:val="22"/>
                <w:lang w:val="fr-FR"/>
              </w:rPr>
            </w:pPr>
            <w:r w:rsidRPr="00C7280C">
              <w:rPr>
                <w:rFonts w:ascii="Marianne" w:hAnsi="Marianne" w:cs="Times New Roman"/>
                <w:b/>
                <w:color w:val="000000"/>
                <w:sz w:val="22"/>
                <w:szCs w:val="22"/>
                <w:lang w:val="fr-FR"/>
              </w:rPr>
              <w:t>RESPONSABLE ADMINISTRATIF</w:t>
            </w:r>
          </w:p>
        </w:tc>
      </w:tr>
      <w:tr w:rsidR="00F72BBD" w:rsidRPr="00C7280C" w14:paraId="31A24F56" w14:textId="77777777" w:rsidTr="00C7280C">
        <w:trPr>
          <w:trHeight w:val="567"/>
        </w:trPr>
        <w:tc>
          <w:tcPr>
            <w:tcW w:w="558" w:type="pct"/>
            <w:vAlign w:val="center"/>
          </w:tcPr>
          <w:p w14:paraId="172D4954"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3F62C9B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4BE280F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4B7BA3F5"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614DC85E"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000C9A3D"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7E85D2B3"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6EF1143D"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1EB9AC9A" w14:textId="77777777" w:rsidTr="00C7280C">
        <w:trPr>
          <w:trHeight w:val="567"/>
        </w:trPr>
        <w:tc>
          <w:tcPr>
            <w:tcW w:w="558" w:type="pct"/>
            <w:vAlign w:val="center"/>
          </w:tcPr>
          <w:p w14:paraId="3ACA74BA"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03ECDF49"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313EB396"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4D7C4095"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32C66BB9"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011F58A6"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2A9893E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3A6DBB5D"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3A768529" w14:textId="77777777" w:rsidTr="00C7280C">
        <w:trPr>
          <w:trHeight w:val="567"/>
        </w:trPr>
        <w:tc>
          <w:tcPr>
            <w:tcW w:w="558" w:type="pct"/>
            <w:vAlign w:val="center"/>
          </w:tcPr>
          <w:p w14:paraId="541F4897"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4F30AEFB"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19B5C321"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6D0B8AB3"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6ED4DA54"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76C8B888"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0D5C2887"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238B84E8"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238061F6" w14:textId="77777777" w:rsidTr="00C7280C">
        <w:trPr>
          <w:trHeight w:val="567"/>
        </w:trPr>
        <w:tc>
          <w:tcPr>
            <w:tcW w:w="5000" w:type="pct"/>
            <w:gridSpan w:val="8"/>
            <w:vAlign w:val="center"/>
          </w:tcPr>
          <w:p w14:paraId="619B7264" w14:textId="77777777" w:rsidR="00F72BBD" w:rsidRPr="00C7280C" w:rsidRDefault="00F72BBD" w:rsidP="00C7280C">
            <w:pPr>
              <w:tabs>
                <w:tab w:val="clear" w:pos="2265"/>
              </w:tabs>
              <w:contextualSpacing/>
              <w:jc w:val="center"/>
              <w:rPr>
                <w:rFonts w:ascii="Marianne" w:hAnsi="Marianne" w:cs="Times New Roman"/>
                <w:b/>
                <w:color w:val="000000"/>
                <w:sz w:val="22"/>
                <w:szCs w:val="22"/>
                <w:lang w:val="fr-FR"/>
              </w:rPr>
            </w:pPr>
            <w:r w:rsidRPr="00C7280C">
              <w:rPr>
                <w:rFonts w:ascii="Marianne" w:hAnsi="Marianne" w:cs="Times New Roman"/>
                <w:b/>
                <w:color w:val="000000"/>
                <w:sz w:val="22"/>
                <w:szCs w:val="22"/>
                <w:lang w:val="fr-FR"/>
              </w:rPr>
              <w:t>SUPERVISEUR</w:t>
            </w:r>
          </w:p>
        </w:tc>
      </w:tr>
      <w:tr w:rsidR="00F72BBD" w:rsidRPr="00C7280C" w14:paraId="34F7EE9A" w14:textId="77777777" w:rsidTr="00C7280C">
        <w:trPr>
          <w:trHeight w:val="567"/>
        </w:trPr>
        <w:tc>
          <w:tcPr>
            <w:tcW w:w="558" w:type="pct"/>
            <w:vAlign w:val="center"/>
          </w:tcPr>
          <w:p w14:paraId="0F3AE8F8"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62083A53"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70B25FE3"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06156A39"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7E98CFC4"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476781D9"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68ED2E2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6E119E6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12A94A2E" w14:textId="77777777" w:rsidTr="00C7280C">
        <w:trPr>
          <w:trHeight w:val="567"/>
        </w:trPr>
        <w:tc>
          <w:tcPr>
            <w:tcW w:w="558" w:type="pct"/>
            <w:vAlign w:val="center"/>
          </w:tcPr>
          <w:p w14:paraId="2689618A"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7F6FAB91"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7A15E1F8"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348AD085"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4C6E47AC"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3DC064A8"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18E24C56"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3C9747C6"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6BDAEB53" w14:textId="77777777" w:rsidTr="00C7280C">
        <w:trPr>
          <w:trHeight w:val="567"/>
        </w:trPr>
        <w:tc>
          <w:tcPr>
            <w:tcW w:w="558" w:type="pct"/>
            <w:vAlign w:val="center"/>
          </w:tcPr>
          <w:p w14:paraId="038F729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312D022C"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26B9259B"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27E47A0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032B679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3332EDE5"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43DD2756"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163AE11E"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76EED4B1" w14:textId="77777777" w:rsidTr="00C7280C">
        <w:trPr>
          <w:trHeight w:val="567"/>
        </w:trPr>
        <w:tc>
          <w:tcPr>
            <w:tcW w:w="558" w:type="pct"/>
            <w:vAlign w:val="center"/>
          </w:tcPr>
          <w:p w14:paraId="4882CE88"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5D3A0927"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167DFD87"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7A73EE25"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4C83F3EE"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7D31E047"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7D75F66E"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317BD6DE"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449D7E1D" w14:textId="77777777" w:rsidTr="00C7280C">
        <w:trPr>
          <w:trHeight w:val="567"/>
        </w:trPr>
        <w:tc>
          <w:tcPr>
            <w:tcW w:w="558" w:type="pct"/>
            <w:vAlign w:val="center"/>
          </w:tcPr>
          <w:p w14:paraId="43628688"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35CFEF8A"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05255CB3"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0561F129"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196D52DE"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1210BF21"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27811C79"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1F2E0C6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34494ADA" w14:textId="77777777" w:rsidTr="00C7280C">
        <w:trPr>
          <w:trHeight w:val="567"/>
        </w:trPr>
        <w:tc>
          <w:tcPr>
            <w:tcW w:w="5000" w:type="pct"/>
            <w:gridSpan w:val="8"/>
            <w:vAlign w:val="center"/>
          </w:tcPr>
          <w:p w14:paraId="3FDD9FD3" w14:textId="77777777" w:rsidR="00F72BBD" w:rsidRPr="00C7280C" w:rsidRDefault="00F72BBD" w:rsidP="00C7280C">
            <w:pPr>
              <w:tabs>
                <w:tab w:val="clear" w:pos="2265"/>
              </w:tabs>
              <w:contextualSpacing/>
              <w:jc w:val="center"/>
              <w:rPr>
                <w:rFonts w:ascii="Marianne" w:hAnsi="Marianne" w:cs="Times New Roman"/>
                <w:b/>
                <w:color w:val="000000"/>
                <w:sz w:val="22"/>
                <w:szCs w:val="22"/>
                <w:lang w:val="fr-FR"/>
              </w:rPr>
            </w:pPr>
            <w:r w:rsidRPr="00C7280C">
              <w:rPr>
                <w:rFonts w:ascii="Marianne" w:hAnsi="Marianne" w:cs="Times New Roman"/>
                <w:b/>
                <w:color w:val="000000"/>
                <w:sz w:val="22"/>
                <w:szCs w:val="22"/>
                <w:lang w:val="fr-FR"/>
              </w:rPr>
              <w:t>CHARGES D’ETUDES</w:t>
            </w:r>
          </w:p>
        </w:tc>
      </w:tr>
      <w:tr w:rsidR="00F72BBD" w:rsidRPr="00C7280C" w14:paraId="19496EF8" w14:textId="77777777" w:rsidTr="00C7280C">
        <w:trPr>
          <w:trHeight w:val="567"/>
        </w:trPr>
        <w:tc>
          <w:tcPr>
            <w:tcW w:w="558" w:type="pct"/>
            <w:vAlign w:val="center"/>
          </w:tcPr>
          <w:p w14:paraId="7AC967EE"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1BA51464"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270C0EC8"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149FC8F4"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50ECF841"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2DFCB79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531D18B7"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1E4A0909"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1063FFB8" w14:textId="77777777" w:rsidTr="00C7280C">
        <w:trPr>
          <w:trHeight w:val="567"/>
        </w:trPr>
        <w:tc>
          <w:tcPr>
            <w:tcW w:w="558" w:type="pct"/>
            <w:vAlign w:val="center"/>
          </w:tcPr>
          <w:p w14:paraId="3132EB9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09861033"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77283B68"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5D7BFE8A"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78E0D46A"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6441D001"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4BD5ACF9"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5F59BAE6"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D95C2E" w:rsidRPr="00C7280C" w14:paraId="71F59E74" w14:textId="77777777" w:rsidTr="00C7280C">
        <w:trPr>
          <w:trHeight w:val="567"/>
        </w:trPr>
        <w:tc>
          <w:tcPr>
            <w:tcW w:w="558" w:type="pct"/>
            <w:vAlign w:val="center"/>
          </w:tcPr>
          <w:p w14:paraId="7B40A674" w14:textId="77777777" w:rsidR="00D95C2E" w:rsidRPr="00C7280C" w:rsidRDefault="00D95C2E" w:rsidP="00C7280C">
            <w:pPr>
              <w:tabs>
                <w:tab w:val="clear" w:pos="2265"/>
              </w:tabs>
              <w:contextualSpacing/>
              <w:rPr>
                <w:rFonts w:ascii="Marianne" w:hAnsi="Marianne" w:cs="Times New Roman"/>
                <w:b/>
                <w:color w:val="000000"/>
                <w:sz w:val="22"/>
                <w:szCs w:val="22"/>
              </w:rPr>
            </w:pPr>
          </w:p>
        </w:tc>
        <w:tc>
          <w:tcPr>
            <w:tcW w:w="415" w:type="pct"/>
            <w:vAlign w:val="center"/>
          </w:tcPr>
          <w:p w14:paraId="7A3EB18A" w14:textId="77777777" w:rsidR="00D95C2E" w:rsidRPr="00C7280C" w:rsidRDefault="00D95C2E" w:rsidP="00C7280C">
            <w:pPr>
              <w:tabs>
                <w:tab w:val="clear" w:pos="2265"/>
              </w:tabs>
              <w:contextualSpacing/>
              <w:rPr>
                <w:rFonts w:ascii="Marianne" w:hAnsi="Marianne" w:cs="Times New Roman"/>
                <w:b/>
                <w:color w:val="000000"/>
                <w:sz w:val="22"/>
                <w:szCs w:val="22"/>
              </w:rPr>
            </w:pPr>
          </w:p>
        </w:tc>
        <w:tc>
          <w:tcPr>
            <w:tcW w:w="573" w:type="pct"/>
            <w:vAlign w:val="center"/>
          </w:tcPr>
          <w:p w14:paraId="522DEFA5" w14:textId="77777777" w:rsidR="00D95C2E" w:rsidRPr="00C7280C" w:rsidRDefault="00D95C2E" w:rsidP="00C7280C">
            <w:pPr>
              <w:tabs>
                <w:tab w:val="clear" w:pos="2265"/>
              </w:tabs>
              <w:contextualSpacing/>
              <w:rPr>
                <w:rFonts w:ascii="Marianne" w:hAnsi="Marianne" w:cs="Times New Roman"/>
                <w:b/>
                <w:color w:val="000000"/>
                <w:sz w:val="22"/>
                <w:szCs w:val="22"/>
              </w:rPr>
            </w:pPr>
          </w:p>
        </w:tc>
        <w:tc>
          <w:tcPr>
            <w:tcW w:w="607" w:type="pct"/>
            <w:vAlign w:val="center"/>
          </w:tcPr>
          <w:p w14:paraId="474F782A" w14:textId="77777777" w:rsidR="00D95C2E" w:rsidRPr="00C7280C" w:rsidRDefault="00D95C2E" w:rsidP="00C7280C">
            <w:pPr>
              <w:tabs>
                <w:tab w:val="clear" w:pos="2265"/>
              </w:tabs>
              <w:contextualSpacing/>
              <w:rPr>
                <w:rFonts w:ascii="Marianne" w:hAnsi="Marianne" w:cs="Times New Roman"/>
                <w:b/>
                <w:color w:val="000000"/>
                <w:sz w:val="22"/>
                <w:szCs w:val="22"/>
              </w:rPr>
            </w:pPr>
          </w:p>
        </w:tc>
        <w:tc>
          <w:tcPr>
            <w:tcW w:w="608" w:type="pct"/>
            <w:vAlign w:val="center"/>
          </w:tcPr>
          <w:p w14:paraId="4EC1BA53" w14:textId="77777777" w:rsidR="00D95C2E" w:rsidRPr="00C7280C" w:rsidRDefault="00D95C2E" w:rsidP="00C7280C">
            <w:pPr>
              <w:tabs>
                <w:tab w:val="clear" w:pos="2265"/>
              </w:tabs>
              <w:contextualSpacing/>
              <w:rPr>
                <w:rFonts w:ascii="Marianne" w:hAnsi="Marianne" w:cs="Times New Roman"/>
                <w:b/>
                <w:color w:val="000000"/>
                <w:sz w:val="22"/>
                <w:szCs w:val="22"/>
              </w:rPr>
            </w:pPr>
          </w:p>
        </w:tc>
        <w:tc>
          <w:tcPr>
            <w:tcW w:w="573" w:type="pct"/>
            <w:vAlign w:val="center"/>
          </w:tcPr>
          <w:p w14:paraId="7915DE89" w14:textId="77777777" w:rsidR="00D95C2E" w:rsidRPr="00C7280C" w:rsidRDefault="00D95C2E" w:rsidP="00C7280C">
            <w:pPr>
              <w:tabs>
                <w:tab w:val="clear" w:pos="2265"/>
              </w:tabs>
              <w:contextualSpacing/>
              <w:rPr>
                <w:rFonts w:ascii="Marianne" w:hAnsi="Marianne" w:cs="Times New Roman"/>
                <w:b/>
                <w:color w:val="000000"/>
                <w:sz w:val="22"/>
                <w:szCs w:val="22"/>
              </w:rPr>
            </w:pPr>
          </w:p>
        </w:tc>
        <w:tc>
          <w:tcPr>
            <w:tcW w:w="834" w:type="pct"/>
            <w:vAlign w:val="center"/>
          </w:tcPr>
          <w:p w14:paraId="57072C8C" w14:textId="77777777" w:rsidR="00D95C2E" w:rsidRPr="00C7280C" w:rsidRDefault="00D95C2E" w:rsidP="00C7280C">
            <w:pPr>
              <w:tabs>
                <w:tab w:val="clear" w:pos="2265"/>
              </w:tabs>
              <w:contextualSpacing/>
              <w:rPr>
                <w:rFonts w:ascii="Marianne" w:hAnsi="Marianne" w:cs="Times New Roman"/>
                <w:b/>
                <w:color w:val="000000"/>
                <w:sz w:val="22"/>
                <w:szCs w:val="22"/>
              </w:rPr>
            </w:pPr>
          </w:p>
        </w:tc>
        <w:tc>
          <w:tcPr>
            <w:tcW w:w="832" w:type="pct"/>
            <w:vAlign w:val="center"/>
          </w:tcPr>
          <w:p w14:paraId="4944DD96" w14:textId="77777777" w:rsidR="00D95C2E" w:rsidRPr="00C7280C" w:rsidRDefault="00D95C2E" w:rsidP="00C7280C">
            <w:pPr>
              <w:tabs>
                <w:tab w:val="clear" w:pos="2265"/>
              </w:tabs>
              <w:contextualSpacing/>
              <w:rPr>
                <w:rFonts w:ascii="Marianne" w:hAnsi="Marianne" w:cs="Times New Roman"/>
                <w:b/>
                <w:color w:val="000000"/>
                <w:sz w:val="22"/>
                <w:szCs w:val="22"/>
              </w:rPr>
            </w:pPr>
          </w:p>
        </w:tc>
      </w:tr>
      <w:tr w:rsidR="00D95C2E" w:rsidRPr="00C7280C" w14:paraId="65120C7E" w14:textId="77777777" w:rsidTr="00C7280C">
        <w:trPr>
          <w:trHeight w:val="567"/>
        </w:trPr>
        <w:tc>
          <w:tcPr>
            <w:tcW w:w="558" w:type="pct"/>
            <w:vAlign w:val="center"/>
          </w:tcPr>
          <w:p w14:paraId="0583BA8D" w14:textId="77777777" w:rsidR="00D95C2E" w:rsidRPr="00C7280C" w:rsidRDefault="00D95C2E" w:rsidP="00C7280C">
            <w:pPr>
              <w:tabs>
                <w:tab w:val="clear" w:pos="2265"/>
              </w:tabs>
              <w:contextualSpacing/>
              <w:rPr>
                <w:rFonts w:ascii="Marianne" w:hAnsi="Marianne" w:cs="Times New Roman"/>
                <w:b/>
                <w:color w:val="000000"/>
                <w:sz w:val="22"/>
                <w:szCs w:val="22"/>
              </w:rPr>
            </w:pPr>
          </w:p>
        </w:tc>
        <w:tc>
          <w:tcPr>
            <w:tcW w:w="415" w:type="pct"/>
            <w:vAlign w:val="center"/>
          </w:tcPr>
          <w:p w14:paraId="2998588A" w14:textId="77777777" w:rsidR="00D95C2E" w:rsidRPr="00C7280C" w:rsidRDefault="00D95C2E" w:rsidP="00C7280C">
            <w:pPr>
              <w:tabs>
                <w:tab w:val="clear" w:pos="2265"/>
              </w:tabs>
              <w:contextualSpacing/>
              <w:rPr>
                <w:rFonts w:ascii="Marianne" w:hAnsi="Marianne" w:cs="Times New Roman"/>
                <w:b/>
                <w:color w:val="000000"/>
                <w:sz w:val="22"/>
                <w:szCs w:val="22"/>
              </w:rPr>
            </w:pPr>
          </w:p>
        </w:tc>
        <w:tc>
          <w:tcPr>
            <w:tcW w:w="573" w:type="pct"/>
            <w:vAlign w:val="center"/>
          </w:tcPr>
          <w:p w14:paraId="54896B24" w14:textId="77777777" w:rsidR="00D95C2E" w:rsidRPr="00C7280C" w:rsidRDefault="00D95C2E" w:rsidP="00C7280C">
            <w:pPr>
              <w:tabs>
                <w:tab w:val="clear" w:pos="2265"/>
              </w:tabs>
              <w:contextualSpacing/>
              <w:rPr>
                <w:rFonts w:ascii="Marianne" w:hAnsi="Marianne" w:cs="Times New Roman"/>
                <w:b/>
                <w:color w:val="000000"/>
                <w:sz w:val="22"/>
                <w:szCs w:val="22"/>
              </w:rPr>
            </w:pPr>
          </w:p>
        </w:tc>
        <w:tc>
          <w:tcPr>
            <w:tcW w:w="607" w:type="pct"/>
            <w:vAlign w:val="center"/>
          </w:tcPr>
          <w:p w14:paraId="36E02915" w14:textId="77777777" w:rsidR="00D95C2E" w:rsidRPr="00C7280C" w:rsidRDefault="00D95C2E" w:rsidP="00C7280C">
            <w:pPr>
              <w:tabs>
                <w:tab w:val="clear" w:pos="2265"/>
              </w:tabs>
              <w:contextualSpacing/>
              <w:rPr>
                <w:rFonts w:ascii="Marianne" w:hAnsi="Marianne" w:cs="Times New Roman"/>
                <w:b/>
                <w:color w:val="000000"/>
                <w:sz w:val="22"/>
                <w:szCs w:val="22"/>
              </w:rPr>
            </w:pPr>
          </w:p>
        </w:tc>
        <w:tc>
          <w:tcPr>
            <w:tcW w:w="608" w:type="pct"/>
            <w:vAlign w:val="center"/>
          </w:tcPr>
          <w:p w14:paraId="5094DEC6" w14:textId="77777777" w:rsidR="00D95C2E" w:rsidRPr="00C7280C" w:rsidRDefault="00D95C2E" w:rsidP="00C7280C">
            <w:pPr>
              <w:tabs>
                <w:tab w:val="clear" w:pos="2265"/>
              </w:tabs>
              <w:contextualSpacing/>
              <w:rPr>
                <w:rFonts w:ascii="Marianne" w:hAnsi="Marianne" w:cs="Times New Roman"/>
                <w:b/>
                <w:color w:val="000000"/>
                <w:sz w:val="22"/>
                <w:szCs w:val="22"/>
              </w:rPr>
            </w:pPr>
          </w:p>
        </w:tc>
        <w:tc>
          <w:tcPr>
            <w:tcW w:w="573" w:type="pct"/>
            <w:vAlign w:val="center"/>
          </w:tcPr>
          <w:p w14:paraId="7A332B17" w14:textId="77777777" w:rsidR="00D95C2E" w:rsidRPr="00C7280C" w:rsidRDefault="00D95C2E" w:rsidP="00C7280C">
            <w:pPr>
              <w:tabs>
                <w:tab w:val="clear" w:pos="2265"/>
              </w:tabs>
              <w:contextualSpacing/>
              <w:rPr>
                <w:rFonts w:ascii="Marianne" w:hAnsi="Marianne" w:cs="Times New Roman"/>
                <w:b/>
                <w:color w:val="000000"/>
                <w:sz w:val="22"/>
                <w:szCs w:val="22"/>
              </w:rPr>
            </w:pPr>
          </w:p>
        </w:tc>
        <w:tc>
          <w:tcPr>
            <w:tcW w:w="834" w:type="pct"/>
            <w:vAlign w:val="center"/>
          </w:tcPr>
          <w:p w14:paraId="18091768" w14:textId="77777777" w:rsidR="00D95C2E" w:rsidRPr="00C7280C" w:rsidRDefault="00D95C2E" w:rsidP="00C7280C">
            <w:pPr>
              <w:tabs>
                <w:tab w:val="clear" w:pos="2265"/>
              </w:tabs>
              <w:contextualSpacing/>
              <w:rPr>
                <w:rFonts w:ascii="Marianne" w:hAnsi="Marianne" w:cs="Times New Roman"/>
                <w:b/>
                <w:color w:val="000000"/>
                <w:sz w:val="22"/>
                <w:szCs w:val="22"/>
              </w:rPr>
            </w:pPr>
          </w:p>
        </w:tc>
        <w:tc>
          <w:tcPr>
            <w:tcW w:w="832" w:type="pct"/>
            <w:vAlign w:val="center"/>
          </w:tcPr>
          <w:p w14:paraId="2FD3A29C" w14:textId="77777777" w:rsidR="00D95C2E" w:rsidRPr="00C7280C" w:rsidRDefault="00D95C2E" w:rsidP="00C7280C">
            <w:pPr>
              <w:tabs>
                <w:tab w:val="clear" w:pos="2265"/>
              </w:tabs>
              <w:contextualSpacing/>
              <w:rPr>
                <w:rFonts w:ascii="Marianne" w:hAnsi="Marianne" w:cs="Times New Roman"/>
                <w:b/>
                <w:color w:val="000000"/>
                <w:sz w:val="22"/>
                <w:szCs w:val="22"/>
              </w:rPr>
            </w:pPr>
          </w:p>
        </w:tc>
      </w:tr>
      <w:tr w:rsidR="003B6EC8" w:rsidRPr="00C7280C" w14:paraId="05BC20CE" w14:textId="77777777" w:rsidTr="00C7280C">
        <w:trPr>
          <w:trHeight w:val="567"/>
        </w:trPr>
        <w:tc>
          <w:tcPr>
            <w:tcW w:w="558" w:type="pct"/>
            <w:vAlign w:val="center"/>
          </w:tcPr>
          <w:p w14:paraId="0E2D3D00" w14:textId="77777777" w:rsidR="003B6EC8" w:rsidRPr="00C7280C" w:rsidRDefault="003B6EC8" w:rsidP="00C7280C">
            <w:pPr>
              <w:tabs>
                <w:tab w:val="clear" w:pos="2265"/>
              </w:tabs>
              <w:contextualSpacing/>
              <w:rPr>
                <w:rFonts w:ascii="Marianne" w:hAnsi="Marianne" w:cs="Times New Roman"/>
                <w:b/>
                <w:color w:val="000000"/>
                <w:sz w:val="22"/>
                <w:szCs w:val="22"/>
              </w:rPr>
            </w:pPr>
          </w:p>
        </w:tc>
        <w:tc>
          <w:tcPr>
            <w:tcW w:w="415" w:type="pct"/>
            <w:vAlign w:val="center"/>
          </w:tcPr>
          <w:p w14:paraId="7889E6D0" w14:textId="77777777" w:rsidR="003B6EC8" w:rsidRPr="00C7280C" w:rsidRDefault="003B6EC8" w:rsidP="00C7280C">
            <w:pPr>
              <w:tabs>
                <w:tab w:val="clear" w:pos="2265"/>
              </w:tabs>
              <w:contextualSpacing/>
              <w:rPr>
                <w:rFonts w:ascii="Marianne" w:hAnsi="Marianne" w:cs="Times New Roman"/>
                <w:b/>
                <w:color w:val="000000"/>
                <w:sz w:val="22"/>
                <w:szCs w:val="22"/>
              </w:rPr>
            </w:pPr>
          </w:p>
        </w:tc>
        <w:tc>
          <w:tcPr>
            <w:tcW w:w="573" w:type="pct"/>
            <w:vAlign w:val="center"/>
          </w:tcPr>
          <w:p w14:paraId="5D68B425" w14:textId="77777777" w:rsidR="003B6EC8" w:rsidRPr="00C7280C" w:rsidRDefault="003B6EC8" w:rsidP="00C7280C">
            <w:pPr>
              <w:tabs>
                <w:tab w:val="clear" w:pos="2265"/>
              </w:tabs>
              <w:contextualSpacing/>
              <w:rPr>
                <w:rFonts w:ascii="Marianne" w:hAnsi="Marianne" w:cs="Times New Roman"/>
                <w:b/>
                <w:color w:val="000000"/>
                <w:sz w:val="22"/>
                <w:szCs w:val="22"/>
              </w:rPr>
            </w:pPr>
          </w:p>
        </w:tc>
        <w:tc>
          <w:tcPr>
            <w:tcW w:w="607" w:type="pct"/>
            <w:vAlign w:val="center"/>
          </w:tcPr>
          <w:p w14:paraId="14D3CF94" w14:textId="77777777" w:rsidR="003B6EC8" w:rsidRPr="00C7280C" w:rsidRDefault="003B6EC8" w:rsidP="00C7280C">
            <w:pPr>
              <w:tabs>
                <w:tab w:val="clear" w:pos="2265"/>
              </w:tabs>
              <w:contextualSpacing/>
              <w:rPr>
                <w:rFonts w:ascii="Marianne" w:hAnsi="Marianne" w:cs="Times New Roman"/>
                <w:b/>
                <w:color w:val="000000"/>
                <w:sz w:val="22"/>
                <w:szCs w:val="22"/>
              </w:rPr>
            </w:pPr>
          </w:p>
        </w:tc>
        <w:tc>
          <w:tcPr>
            <w:tcW w:w="608" w:type="pct"/>
            <w:vAlign w:val="center"/>
          </w:tcPr>
          <w:p w14:paraId="1CCF15F8" w14:textId="77777777" w:rsidR="003B6EC8" w:rsidRPr="00C7280C" w:rsidRDefault="003B6EC8" w:rsidP="00C7280C">
            <w:pPr>
              <w:tabs>
                <w:tab w:val="clear" w:pos="2265"/>
              </w:tabs>
              <w:contextualSpacing/>
              <w:rPr>
                <w:rFonts w:ascii="Marianne" w:hAnsi="Marianne" w:cs="Times New Roman"/>
                <w:b/>
                <w:color w:val="000000"/>
                <w:sz w:val="22"/>
                <w:szCs w:val="22"/>
              </w:rPr>
            </w:pPr>
          </w:p>
        </w:tc>
        <w:tc>
          <w:tcPr>
            <w:tcW w:w="573" w:type="pct"/>
            <w:vAlign w:val="center"/>
          </w:tcPr>
          <w:p w14:paraId="4F8A7D38" w14:textId="77777777" w:rsidR="003B6EC8" w:rsidRPr="00C7280C" w:rsidRDefault="003B6EC8" w:rsidP="00C7280C">
            <w:pPr>
              <w:tabs>
                <w:tab w:val="clear" w:pos="2265"/>
              </w:tabs>
              <w:contextualSpacing/>
              <w:rPr>
                <w:rFonts w:ascii="Marianne" w:hAnsi="Marianne" w:cs="Times New Roman"/>
                <w:b/>
                <w:color w:val="000000"/>
                <w:sz w:val="22"/>
                <w:szCs w:val="22"/>
              </w:rPr>
            </w:pPr>
          </w:p>
        </w:tc>
        <w:tc>
          <w:tcPr>
            <w:tcW w:w="834" w:type="pct"/>
            <w:vAlign w:val="center"/>
          </w:tcPr>
          <w:p w14:paraId="0EF2BB0B" w14:textId="77777777" w:rsidR="003B6EC8" w:rsidRPr="00C7280C" w:rsidRDefault="003B6EC8" w:rsidP="00C7280C">
            <w:pPr>
              <w:tabs>
                <w:tab w:val="clear" w:pos="2265"/>
              </w:tabs>
              <w:contextualSpacing/>
              <w:rPr>
                <w:rFonts w:ascii="Marianne" w:hAnsi="Marianne" w:cs="Times New Roman"/>
                <w:b/>
                <w:color w:val="000000"/>
                <w:sz w:val="22"/>
                <w:szCs w:val="22"/>
              </w:rPr>
            </w:pPr>
          </w:p>
        </w:tc>
        <w:tc>
          <w:tcPr>
            <w:tcW w:w="832" w:type="pct"/>
            <w:vAlign w:val="center"/>
          </w:tcPr>
          <w:p w14:paraId="10FE457A" w14:textId="77777777" w:rsidR="003B6EC8" w:rsidRPr="00C7280C" w:rsidRDefault="003B6EC8" w:rsidP="00C7280C">
            <w:pPr>
              <w:tabs>
                <w:tab w:val="clear" w:pos="2265"/>
              </w:tabs>
              <w:contextualSpacing/>
              <w:rPr>
                <w:rFonts w:ascii="Marianne" w:hAnsi="Marianne" w:cs="Times New Roman"/>
                <w:b/>
                <w:color w:val="000000"/>
                <w:sz w:val="22"/>
                <w:szCs w:val="22"/>
              </w:rPr>
            </w:pPr>
          </w:p>
        </w:tc>
      </w:tr>
      <w:tr w:rsidR="00F72BBD" w:rsidRPr="00C7280C" w14:paraId="2CD1AA97" w14:textId="77777777" w:rsidTr="00C7280C">
        <w:trPr>
          <w:trHeight w:val="567"/>
        </w:trPr>
        <w:tc>
          <w:tcPr>
            <w:tcW w:w="558" w:type="pct"/>
            <w:vAlign w:val="center"/>
          </w:tcPr>
          <w:p w14:paraId="6755FA7A"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687702D8"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38B50138"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12FC98A3"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7F787024"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4A73077E"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39F354B3"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47052E65"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54E55A78" w14:textId="77777777" w:rsidTr="00C7280C">
        <w:trPr>
          <w:trHeight w:val="567"/>
        </w:trPr>
        <w:tc>
          <w:tcPr>
            <w:tcW w:w="558" w:type="pct"/>
            <w:vAlign w:val="center"/>
          </w:tcPr>
          <w:p w14:paraId="028A2ACA"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0998494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323EC2C4"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2CC2B19C"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44248527"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4814F256"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66A1A235"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61D8CAB5"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2AD07ADC" w14:textId="77777777" w:rsidTr="00C7280C">
        <w:trPr>
          <w:trHeight w:val="567"/>
        </w:trPr>
        <w:tc>
          <w:tcPr>
            <w:tcW w:w="5000" w:type="pct"/>
            <w:gridSpan w:val="8"/>
            <w:vAlign w:val="center"/>
          </w:tcPr>
          <w:p w14:paraId="7DCC89D4" w14:textId="77777777" w:rsidR="00F72BBD" w:rsidRPr="00C7280C" w:rsidRDefault="00F72BBD" w:rsidP="00C7280C">
            <w:pPr>
              <w:tabs>
                <w:tab w:val="clear" w:pos="2265"/>
              </w:tabs>
              <w:contextualSpacing/>
              <w:jc w:val="center"/>
              <w:rPr>
                <w:rFonts w:ascii="Marianne" w:hAnsi="Marianne" w:cs="Times New Roman"/>
                <w:b/>
                <w:color w:val="000000"/>
                <w:sz w:val="22"/>
                <w:szCs w:val="22"/>
                <w:lang w:val="fr-FR"/>
              </w:rPr>
            </w:pPr>
            <w:r w:rsidRPr="00C7280C">
              <w:rPr>
                <w:rFonts w:ascii="Marianne" w:hAnsi="Marianne" w:cs="Times New Roman"/>
                <w:b/>
                <w:color w:val="000000"/>
                <w:sz w:val="22"/>
                <w:szCs w:val="22"/>
                <w:lang w:val="fr-FR"/>
              </w:rPr>
              <w:lastRenderedPageBreak/>
              <w:t>CHARGES DE DEVELOPPEMENT INFORMATIQUE</w:t>
            </w:r>
          </w:p>
        </w:tc>
      </w:tr>
      <w:tr w:rsidR="00F72BBD" w:rsidRPr="00C7280C" w14:paraId="74222027" w14:textId="77777777" w:rsidTr="00C7280C">
        <w:trPr>
          <w:trHeight w:val="567"/>
        </w:trPr>
        <w:tc>
          <w:tcPr>
            <w:tcW w:w="558" w:type="pct"/>
            <w:vAlign w:val="center"/>
          </w:tcPr>
          <w:p w14:paraId="1B0612AE"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53075EF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5CD448E8"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56FDD82D"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635B25C4"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3AC4ADDD"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264ED313"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390446E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399D6F08" w14:textId="77777777" w:rsidTr="00C7280C">
        <w:trPr>
          <w:trHeight w:val="567"/>
        </w:trPr>
        <w:tc>
          <w:tcPr>
            <w:tcW w:w="558" w:type="pct"/>
            <w:vAlign w:val="center"/>
          </w:tcPr>
          <w:p w14:paraId="5C38767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7D26C99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540F9AF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75B7CC51"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2726252E"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7D6D22F5"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5EE31B9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49A77E19"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3F9C8711" w14:textId="77777777" w:rsidTr="00C7280C">
        <w:trPr>
          <w:trHeight w:val="567"/>
        </w:trPr>
        <w:tc>
          <w:tcPr>
            <w:tcW w:w="558" w:type="pct"/>
            <w:vAlign w:val="center"/>
          </w:tcPr>
          <w:p w14:paraId="67B95999"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4CAF3EAA"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7A03D1CD"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7F94A1B3"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040C5687"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68602E51"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4CDDB8E2"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710A9FAC"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53AA27F3" w14:textId="77777777" w:rsidTr="00C7280C">
        <w:trPr>
          <w:trHeight w:val="567"/>
        </w:trPr>
        <w:tc>
          <w:tcPr>
            <w:tcW w:w="558" w:type="pct"/>
            <w:vAlign w:val="center"/>
          </w:tcPr>
          <w:p w14:paraId="72F65B22"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70131DE3"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286E7518"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308ED54A"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72993ADE"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7B743F52"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35AE238D"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7496AE5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3AF02118" w14:textId="77777777" w:rsidTr="00C7280C">
        <w:trPr>
          <w:trHeight w:val="567"/>
        </w:trPr>
        <w:tc>
          <w:tcPr>
            <w:tcW w:w="558" w:type="pct"/>
            <w:vAlign w:val="center"/>
          </w:tcPr>
          <w:p w14:paraId="41CB7CE7"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36838BC6"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6F960D4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6A897C7E"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3779E416"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5A2FF29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7C795E98"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572ED6B7"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0C455146" w14:textId="77777777" w:rsidTr="00C7280C">
        <w:trPr>
          <w:trHeight w:val="567"/>
        </w:trPr>
        <w:tc>
          <w:tcPr>
            <w:tcW w:w="5000" w:type="pct"/>
            <w:gridSpan w:val="8"/>
            <w:vAlign w:val="center"/>
          </w:tcPr>
          <w:p w14:paraId="29325DCD" w14:textId="77777777" w:rsidR="00F72BBD" w:rsidRPr="00C7280C" w:rsidRDefault="00F72BBD" w:rsidP="00C7280C">
            <w:pPr>
              <w:tabs>
                <w:tab w:val="clear" w:pos="2265"/>
              </w:tabs>
              <w:contextualSpacing/>
              <w:jc w:val="center"/>
              <w:rPr>
                <w:rFonts w:ascii="Marianne" w:hAnsi="Marianne" w:cs="Times New Roman"/>
                <w:b/>
                <w:color w:val="000000"/>
                <w:sz w:val="22"/>
                <w:szCs w:val="22"/>
                <w:lang w:val="fr-FR"/>
              </w:rPr>
            </w:pPr>
            <w:r w:rsidRPr="00C7280C">
              <w:rPr>
                <w:rFonts w:ascii="Marianne" w:hAnsi="Marianne" w:cs="Times New Roman"/>
                <w:b/>
                <w:color w:val="000000"/>
                <w:sz w:val="22"/>
                <w:szCs w:val="22"/>
                <w:lang w:val="fr-FR"/>
              </w:rPr>
              <w:t>AUTRES MEMBRES POUVANT ÊTRE MOBILISES</w:t>
            </w:r>
          </w:p>
        </w:tc>
      </w:tr>
      <w:tr w:rsidR="00F72BBD" w:rsidRPr="00C7280C" w14:paraId="4D9C22D9" w14:textId="77777777" w:rsidTr="00C7280C">
        <w:trPr>
          <w:trHeight w:val="567"/>
        </w:trPr>
        <w:tc>
          <w:tcPr>
            <w:tcW w:w="558" w:type="pct"/>
            <w:vAlign w:val="center"/>
          </w:tcPr>
          <w:p w14:paraId="5A4BAF1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2487E157"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0BDC88F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26804F91"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2379389B"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7C7D5E5C"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7099D745"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58E468FA"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78D9F7E0" w14:textId="77777777" w:rsidTr="00C7280C">
        <w:trPr>
          <w:trHeight w:val="567"/>
        </w:trPr>
        <w:tc>
          <w:tcPr>
            <w:tcW w:w="558" w:type="pct"/>
            <w:vAlign w:val="center"/>
          </w:tcPr>
          <w:p w14:paraId="79F1CB7A"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4C17EFB2"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4D535A8D"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11C5B9BA"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6972DAA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763A25F5"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2FCF0F2E"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35863632"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42BA35C9" w14:textId="77777777" w:rsidTr="00C7280C">
        <w:trPr>
          <w:trHeight w:val="567"/>
        </w:trPr>
        <w:tc>
          <w:tcPr>
            <w:tcW w:w="558" w:type="pct"/>
            <w:vAlign w:val="center"/>
          </w:tcPr>
          <w:p w14:paraId="5D0732CD"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7834C7F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1BE9869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68DBFEC7"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5ACA0889"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13B64D5C"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53C270E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657132E4"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31E68756" w14:textId="77777777" w:rsidTr="00C7280C">
        <w:trPr>
          <w:trHeight w:val="567"/>
        </w:trPr>
        <w:tc>
          <w:tcPr>
            <w:tcW w:w="558" w:type="pct"/>
            <w:vAlign w:val="center"/>
          </w:tcPr>
          <w:p w14:paraId="7CAE3B81"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432DBBC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4C888034"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2BAB215C"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5F2B916C"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2576D59F"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5AEDF22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756EACC2"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r w:rsidR="00F72BBD" w:rsidRPr="00C7280C" w14:paraId="309BEED8" w14:textId="77777777" w:rsidTr="00C7280C">
        <w:trPr>
          <w:trHeight w:val="567"/>
        </w:trPr>
        <w:tc>
          <w:tcPr>
            <w:tcW w:w="558" w:type="pct"/>
            <w:vAlign w:val="center"/>
          </w:tcPr>
          <w:p w14:paraId="73E2C7A1"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415" w:type="pct"/>
            <w:vAlign w:val="center"/>
          </w:tcPr>
          <w:p w14:paraId="5E116013"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5B9FAB04"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7" w:type="pct"/>
            <w:vAlign w:val="center"/>
          </w:tcPr>
          <w:p w14:paraId="1770AACC"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608" w:type="pct"/>
            <w:vAlign w:val="center"/>
          </w:tcPr>
          <w:p w14:paraId="58550EA1"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573" w:type="pct"/>
            <w:vAlign w:val="center"/>
          </w:tcPr>
          <w:p w14:paraId="521F0B02"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4" w:type="pct"/>
            <w:vAlign w:val="center"/>
          </w:tcPr>
          <w:p w14:paraId="0BF62160"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c>
          <w:tcPr>
            <w:tcW w:w="832" w:type="pct"/>
            <w:vAlign w:val="center"/>
          </w:tcPr>
          <w:p w14:paraId="7C6B0496" w14:textId="77777777" w:rsidR="00F72BBD" w:rsidRPr="00C7280C" w:rsidRDefault="00F72BBD" w:rsidP="00C7280C">
            <w:pPr>
              <w:tabs>
                <w:tab w:val="clear" w:pos="2265"/>
              </w:tabs>
              <w:contextualSpacing/>
              <w:rPr>
                <w:rFonts w:ascii="Marianne" w:hAnsi="Marianne" w:cs="Times New Roman"/>
                <w:b/>
                <w:color w:val="000000"/>
                <w:sz w:val="22"/>
                <w:szCs w:val="22"/>
                <w:lang w:val="fr-FR"/>
              </w:rPr>
            </w:pPr>
          </w:p>
        </w:tc>
      </w:tr>
    </w:tbl>
    <w:p w14:paraId="569FE1D2" w14:textId="77777777" w:rsidR="00F72BBD" w:rsidRDefault="00F72BBD" w:rsidP="004109FA">
      <w:pPr>
        <w:tabs>
          <w:tab w:val="clear" w:pos="2265"/>
        </w:tabs>
        <w:rPr>
          <w:rFonts w:ascii="Marianne" w:hAnsi="Marianne"/>
          <w:sz w:val="22"/>
          <w:szCs w:val="22"/>
        </w:rPr>
      </w:pPr>
    </w:p>
    <w:p w14:paraId="7D23F251" w14:textId="77777777" w:rsidR="00F72BBD" w:rsidRPr="00250409" w:rsidRDefault="00F72BBD" w:rsidP="004109FA">
      <w:pPr>
        <w:tabs>
          <w:tab w:val="clear" w:pos="2265"/>
        </w:tabs>
        <w:rPr>
          <w:rFonts w:ascii="Marianne" w:hAnsi="Marianne"/>
          <w:sz w:val="22"/>
          <w:szCs w:val="22"/>
        </w:rPr>
      </w:pPr>
    </w:p>
    <w:sectPr w:rsidR="00F72BBD" w:rsidRPr="00250409" w:rsidSect="00B1449E">
      <w:footerReference w:type="default" r:id="rId11"/>
      <w:headerReference w:type="first" r:id="rId12"/>
      <w:footerReference w:type="first" r:id="rId13"/>
      <w:pgSz w:w="23811" w:h="16838" w:orient="landscape" w:code="8"/>
      <w:pgMar w:top="709" w:right="993" w:bottom="709" w:left="993" w:header="720" w:footer="31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813CA" w14:textId="77777777" w:rsidR="000C5BB0" w:rsidRDefault="000C5BB0" w:rsidP="00883052">
      <w:r>
        <w:separator/>
      </w:r>
    </w:p>
  </w:endnote>
  <w:endnote w:type="continuationSeparator" w:id="0">
    <w:p w14:paraId="083F2B16" w14:textId="77777777" w:rsidR="000C5BB0" w:rsidRDefault="000C5BB0" w:rsidP="00883052">
      <w:r>
        <w:continuationSeparator/>
      </w:r>
    </w:p>
  </w:endnote>
  <w:endnote w:type="continuationNotice" w:id="1">
    <w:p w14:paraId="0114B3C9" w14:textId="77777777" w:rsidR="000C5BB0" w:rsidRDefault="000C5B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ianne">
    <w:altName w:val="Calibri"/>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ExtraBold">
    <w:panose1 w:val="02000000000000000000"/>
    <w:charset w:val="00"/>
    <w:family w:val="auto"/>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507047"/>
      <w:docPartObj>
        <w:docPartGallery w:val="Page Numbers (Bottom of Page)"/>
        <w:docPartUnique/>
      </w:docPartObj>
    </w:sdtPr>
    <w:sdtEndPr/>
    <w:sdtContent>
      <w:p w14:paraId="5DE33D60" w14:textId="08C721FE" w:rsidR="009C201D" w:rsidRDefault="009C201D">
        <w:pPr>
          <w:pStyle w:val="Pieddepage"/>
          <w:jc w:val="right"/>
        </w:pPr>
        <w:r>
          <w:fldChar w:fldCharType="begin"/>
        </w:r>
        <w:r>
          <w:instrText>PAGE   \* MERGEFORMAT</w:instrText>
        </w:r>
        <w:r>
          <w:fldChar w:fldCharType="separate"/>
        </w:r>
        <w:r w:rsidR="009645B2">
          <w:rPr>
            <w:noProof/>
          </w:rPr>
          <w:t>5</w:t>
        </w:r>
        <w:r>
          <w:fldChar w:fldCharType="end"/>
        </w:r>
      </w:p>
    </w:sdtContent>
  </w:sdt>
  <w:p w14:paraId="354B02A7" w14:textId="03A32C98" w:rsidR="009C201D" w:rsidRPr="009C201D" w:rsidRDefault="009C201D">
    <w:pPr>
      <w:pStyle w:val="Pieddepage"/>
      <w:rPr>
        <w:sz w:val="20"/>
        <w:szCs w:val="20"/>
      </w:rPr>
    </w:pPr>
    <w:r w:rsidRPr="009C201D">
      <w:rPr>
        <w:sz w:val="20"/>
        <w:szCs w:val="20"/>
      </w:rPr>
      <w:t xml:space="preserve">Consultation </w:t>
    </w:r>
    <w:r w:rsidR="00FE564B">
      <w:rPr>
        <w:sz w:val="20"/>
        <w:szCs w:val="20"/>
      </w:rPr>
      <w:t xml:space="preserve">DREES / </w:t>
    </w:r>
    <w:r w:rsidR="00AD2B54">
      <w:rPr>
        <w:sz w:val="20"/>
        <w:szCs w:val="20"/>
      </w:rPr>
      <w:t>D</w:t>
    </w:r>
    <w:r w:rsidR="00FE564B">
      <w:rPr>
        <w:sz w:val="20"/>
        <w:szCs w:val="20"/>
      </w:rPr>
      <w:t>ares</w:t>
    </w:r>
    <w:r w:rsidRPr="009C201D">
      <w:rPr>
        <w:sz w:val="20"/>
        <w:szCs w:val="20"/>
      </w:rPr>
      <w:t xml:space="preserve"> n°</w:t>
    </w:r>
    <w:r w:rsidR="00742C56">
      <w:rPr>
        <w:sz w:val="20"/>
        <w:szCs w:val="20"/>
      </w:rPr>
      <w:t xml:space="preserve"> PRA021363 – Lot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0821330"/>
      <w:docPartObj>
        <w:docPartGallery w:val="Page Numbers (Bottom of Page)"/>
        <w:docPartUnique/>
      </w:docPartObj>
    </w:sdtPr>
    <w:sdtEndPr/>
    <w:sdtContent>
      <w:p w14:paraId="6E926C1C" w14:textId="40525163" w:rsidR="009C201D" w:rsidRDefault="009C201D">
        <w:pPr>
          <w:pStyle w:val="Pieddepage"/>
          <w:jc w:val="right"/>
        </w:pPr>
        <w:r>
          <w:fldChar w:fldCharType="begin"/>
        </w:r>
        <w:r>
          <w:instrText>PAGE   \* MERGEFORMAT</w:instrText>
        </w:r>
        <w:r>
          <w:fldChar w:fldCharType="separate"/>
        </w:r>
        <w:r w:rsidR="009645B2">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8477C" w14:textId="77777777" w:rsidR="000C5BB0" w:rsidRDefault="000C5BB0" w:rsidP="00883052">
      <w:r>
        <w:separator/>
      </w:r>
    </w:p>
  </w:footnote>
  <w:footnote w:type="continuationSeparator" w:id="0">
    <w:p w14:paraId="27B2449E" w14:textId="77777777" w:rsidR="000C5BB0" w:rsidRDefault="000C5BB0" w:rsidP="00883052">
      <w:r>
        <w:continuationSeparator/>
      </w:r>
    </w:p>
  </w:footnote>
  <w:footnote w:type="continuationNotice" w:id="1">
    <w:p w14:paraId="61B0DCF5" w14:textId="77777777" w:rsidR="000C5BB0" w:rsidRDefault="000C5B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F6E4" w14:textId="78BF05FE" w:rsidR="00186601" w:rsidRDefault="00186601">
    <w:pPr>
      <w:pStyle w:val="En-tte"/>
      <w:rPr>
        <w:rFonts w:ascii="Marianne" w:hAnsi="Marianne"/>
        <w:noProof/>
        <w:sz w:val="22"/>
        <w:szCs w:val="22"/>
      </w:rPr>
    </w:pPr>
    <w:r w:rsidRPr="001B7715">
      <w:rPr>
        <w:rFonts w:ascii="Marianne" w:hAnsi="Marianne"/>
        <w:noProof/>
        <w:sz w:val="22"/>
        <w:szCs w:val="22"/>
      </w:rPr>
      <w:drawing>
        <wp:anchor distT="0" distB="0" distL="114300" distR="114300" simplePos="0" relativeHeight="251658242" behindDoc="0" locked="0" layoutInCell="1" allowOverlap="1" wp14:anchorId="342BEEF2" wp14:editId="747182FF">
          <wp:simplePos x="0" y="0"/>
          <wp:positionH relativeFrom="column">
            <wp:posOffset>11969115</wp:posOffset>
          </wp:positionH>
          <wp:positionV relativeFrom="paragraph">
            <wp:posOffset>-149225</wp:posOffset>
          </wp:positionV>
          <wp:extent cx="2140585" cy="755650"/>
          <wp:effectExtent l="0" t="0" r="0" b="6350"/>
          <wp:wrapThrough wrapText="bothSides">
            <wp:wrapPolygon edited="0">
              <wp:start x="18646" y="6534"/>
              <wp:lineTo x="1922" y="8168"/>
              <wp:lineTo x="1153" y="8713"/>
              <wp:lineTo x="1153" y="21237"/>
              <wp:lineTo x="16339" y="21237"/>
              <wp:lineTo x="17685" y="16336"/>
              <wp:lineTo x="19415" y="16336"/>
              <wp:lineTo x="20376" y="13069"/>
              <wp:lineTo x="20184" y="6534"/>
              <wp:lineTo x="18646" y="6534"/>
            </wp:wrapPolygon>
          </wp:wrapThrough>
          <wp:docPr id="132771424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714246" name="Image 1"/>
                  <pic:cNvPicPr/>
                </pic:nvPicPr>
                <pic:blipFill rotWithShape="1">
                  <a:blip r:embed="rId1">
                    <a:extLst>
                      <a:ext uri="{28A0092B-C50C-407E-A947-70E740481C1C}">
                        <a14:useLocalDpi xmlns:a14="http://schemas.microsoft.com/office/drawing/2010/main" val="0"/>
                      </a:ext>
                    </a:extLst>
                  </a:blip>
                  <a:srcRect b="43934"/>
                  <a:stretch/>
                </pic:blipFill>
                <pic:spPr bwMode="auto">
                  <a:xfrm>
                    <a:off x="0" y="0"/>
                    <a:ext cx="2140585" cy="7556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034A0D6" w14:textId="28379E42" w:rsidR="009C201D" w:rsidRDefault="00C7474F">
    <w:pPr>
      <w:pStyle w:val="En-tte"/>
    </w:pPr>
    <w:r>
      <w:rPr>
        <w:noProof/>
      </w:rPr>
      <w:drawing>
        <wp:anchor distT="0" distB="0" distL="114300" distR="114300" simplePos="0" relativeHeight="251658241" behindDoc="0" locked="0" layoutInCell="1" allowOverlap="1" wp14:anchorId="690B03A8" wp14:editId="3A0CF864">
          <wp:simplePos x="0" y="0"/>
          <wp:positionH relativeFrom="column">
            <wp:posOffset>9942830</wp:posOffset>
          </wp:positionH>
          <wp:positionV relativeFrom="page">
            <wp:posOffset>572732</wp:posOffset>
          </wp:positionV>
          <wp:extent cx="1841500" cy="693420"/>
          <wp:effectExtent l="0" t="0" r="6350" b="0"/>
          <wp:wrapThrough wrapText="bothSides">
            <wp:wrapPolygon edited="0">
              <wp:start x="20110" y="0"/>
              <wp:lineTo x="0" y="593"/>
              <wp:lineTo x="0" y="14242"/>
              <wp:lineTo x="8491" y="15429"/>
              <wp:lineTo x="17206" y="15429"/>
              <wp:lineTo x="17429" y="14242"/>
              <wp:lineTo x="18993" y="9495"/>
              <wp:lineTo x="21451" y="8308"/>
              <wp:lineTo x="21451" y="0"/>
              <wp:lineTo x="20110" y="0"/>
            </wp:wrapPolygon>
          </wp:wrapThrough>
          <wp:docPr id="73897561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4150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C201D" w:rsidRPr="009C201D">
      <w:rPr>
        <w:noProof/>
      </w:rPr>
      <w:drawing>
        <wp:anchor distT="0" distB="0" distL="114300" distR="114300" simplePos="0" relativeHeight="251658240" behindDoc="0" locked="0" layoutInCell="1" allowOverlap="1" wp14:anchorId="28F5F579" wp14:editId="678F7BDC">
          <wp:simplePos x="0" y="0"/>
          <wp:positionH relativeFrom="column">
            <wp:posOffset>85725</wp:posOffset>
          </wp:positionH>
          <wp:positionV relativeFrom="paragraph">
            <wp:posOffset>-133985</wp:posOffset>
          </wp:positionV>
          <wp:extent cx="1357630" cy="1228725"/>
          <wp:effectExtent l="0" t="0" r="0" b="0"/>
          <wp:wrapTight wrapText="bothSides">
            <wp:wrapPolygon edited="0">
              <wp:start x="1616" y="1786"/>
              <wp:lineTo x="1616" y="19200"/>
              <wp:lineTo x="9295" y="19200"/>
              <wp:lineTo x="10103" y="17414"/>
              <wp:lineTo x="8891" y="16967"/>
              <wp:lineTo x="18589" y="12056"/>
              <wp:lineTo x="18185" y="9823"/>
              <wp:lineTo x="19802" y="7591"/>
              <wp:lineTo x="18589" y="6251"/>
              <wp:lineTo x="10103" y="1786"/>
              <wp:lineTo x="1616" y="1786"/>
            </wp:wrapPolygon>
          </wp:wrapTight>
          <wp:docPr id="12" name="Image 12" descr="Mac:Users:xavier.hasendahl:Desktop:ELEMENTS TEMPLATES SIG:LOGOS:REPUBLIQUE_FRANCAISE:eps:Republique_Francais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c:Users:xavier.hasendahl:Desktop:ELEMENTS TEMPLATES SIG:LOGOS:REPUBLIQUE_FRANCAISE:eps:Republique_Francaise_CMJN.ep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576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418D69" w14:textId="67B3F6FC" w:rsidR="009C201D" w:rsidRDefault="009C201D">
    <w:pPr>
      <w:pStyle w:val="En-tte"/>
    </w:pPr>
  </w:p>
  <w:p w14:paraId="09A57DD8" w14:textId="18EE6586" w:rsidR="009C201D" w:rsidRDefault="001B7715" w:rsidP="001B7715">
    <w:pPr>
      <w:pStyle w:val="En-tte"/>
      <w:tabs>
        <w:tab w:val="clear" w:pos="2265"/>
        <w:tab w:val="clear" w:pos="4536"/>
        <w:tab w:val="clear" w:pos="9072"/>
        <w:tab w:val="left" w:pos="12960"/>
      </w:tabs>
    </w:pPr>
    <w:r>
      <w:tab/>
    </w:r>
  </w:p>
  <w:p w14:paraId="2ACB9F96" w14:textId="5CD56281" w:rsidR="00623EFB" w:rsidRDefault="00623EF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6371C"/>
    <w:multiLevelType w:val="hybridMultilevel"/>
    <w:tmpl w:val="E8A82140"/>
    <w:lvl w:ilvl="0" w:tplc="4BDEE878">
      <w:numFmt w:val="bullet"/>
      <w:lvlText w:val="-"/>
      <w:lvlJc w:val="left"/>
      <w:pPr>
        <w:ind w:left="886" w:hanging="360"/>
      </w:pPr>
      <w:rPr>
        <w:rFonts w:ascii="Marianne" w:eastAsiaTheme="minorHAnsi" w:hAnsi="Marianne" w:cs="Calibri Light" w:hint="default"/>
      </w:rPr>
    </w:lvl>
    <w:lvl w:ilvl="1" w:tplc="040C0003" w:tentative="1">
      <w:start w:val="1"/>
      <w:numFmt w:val="bullet"/>
      <w:lvlText w:val="o"/>
      <w:lvlJc w:val="left"/>
      <w:pPr>
        <w:ind w:left="1606" w:hanging="360"/>
      </w:pPr>
      <w:rPr>
        <w:rFonts w:ascii="Courier New" w:hAnsi="Courier New" w:cs="Courier New" w:hint="default"/>
      </w:rPr>
    </w:lvl>
    <w:lvl w:ilvl="2" w:tplc="040C0005" w:tentative="1">
      <w:start w:val="1"/>
      <w:numFmt w:val="bullet"/>
      <w:lvlText w:val=""/>
      <w:lvlJc w:val="left"/>
      <w:pPr>
        <w:ind w:left="2326" w:hanging="360"/>
      </w:pPr>
      <w:rPr>
        <w:rFonts w:ascii="Wingdings" w:hAnsi="Wingdings" w:hint="default"/>
      </w:rPr>
    </w:lvl>
    <w:lvl w:ilvl="3" w:tplc="040C0001" w:tentative="1">
      <w:start w:val="1"/>
      <w:numFmt w:val="bullet"/>
      <w:lvlText w:val=""/>
      <w:lvlJc w:val="left"/>
      <w:pPr>
        <w:ind w:left="3046" w:hanging="360"/>
      </w:pPr>
      <w:rPr>
        <w:rFonts w:ascii="Symbol" w:hAnsi="Symbol" w:hint="default"/>
      </w:rPr>
    </w:lvl>
    <w:lvl w:ilvl="4" w:tplc="040C0003" w:tentative="1">
      <w:start w:val="1"/>
      <w:numFmt w:val="bullet"/>
      <w:lvlText w:val="o"/>
      <w:lvlJc w:val="left"/>
      <w:pPr>
        <w:ind w:left="3766" w:hanging="360"/>
      </w:pPr>
      <w:rPr>
        <w:rFonts w:ascii="Courier New" w:hAnsi="Courier New" w:cs="Courier New" w:hint="default"/>
      </w:rPr>
    </w:lvl>
    <w:lvl w:ilvl="5" w:tplc="040C0005" w:tentative="1">
      <w:start w:val="1"/>
      <w:numFmt w:val="bullet"/>
      <w:lvlText w:val=""/>
      <w:lvlJc w:val="left"/>
      <w:pPr>
        <w:ind w:left="4486" w:hanging="360"/>
      </w:pPr>
      <w:rPr>
        <w:rFonts w:ascii="Wingdings" w:hAnsi="Wingdings" w:hint="default"/>
      </w:rPr>
    </w:lvl>
    <w:lvl w:ilvl="6" w:tplc="040C0001" w:tentative="1">
      <w:start w:val="1"/>
      <w:numFmt w:val="bullet"/>
      <w:lvlText w:val=""/>
      <w:lvlJc w:val="left"/>
      <w:pPr>
        <w:ind w:left="5206" w:hanging="360"/>
      </w:pPr>
      <w:rPr>
        <w:rFonts w:ascii="Symbol" w:hAnsi="Symbol" w:hint="default"/>
      </w:rPr>
    </w:lvl>
    <w:lvl w:ilvl="7" w:tplc="040C0003" w:tentative="1">
      <w:start w:val="1"/>
      <w:numFmt w:val="bullet"/>
      <w:lvlText w:val="o"/>
      <w:lvlJc w:val="left"/>
      <w:pPr>
        <w:ind w:left="5926" w:hanging="360"/>
      </w:pPr>
      <w:rPr>
        <w:rFonts w:ascii="Courier New" w:hAnsi="Courier New" w:cs="Courier New" w:hint="default"/>
      </w:rPr>
    </w:lvl>
    <w:lvl w:ilvl="8" w:tplc="040C0005" w:tentative="1">
      <w:start w:val="1"/>
      <w:numFmt w:val="bullet"/>
      <w:lvlText w:val=""/>
      <w:lvlJc w:val="left"/>
      <w:pPr>
        <w:ind w:left="6646" w:hanging="360"/>
      </w:pPr>
      <w:rPr>
        <w:rFonts w:ascii="Wingdings" w:hAnsi="Wingdings" w:hint="default"/>
      </w:rPr>
    </w:lvl>
  </w:abstractNum>
  <w:abstractNum w:abstractNumId="1" w15:restartNumberingAfterBreak="0">
    <w:nsid w:val="143C76B8"/>
    <w:multiLevelType w:val="hybridMultilevel"/>
    <w:tmpl w:val="0388EF4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5DC59E5"/>
    <w:multiLevelType w:val="hybridMultilevel"/>
    <w:tmpl w:val="DF0EA41A"/>
    <w:lvl w:ilvl="0" w:tplc="97F4F936">
      <w:start w:val="1"/>
      <w:numFmt w:val="lowerLetter"/>
      <w:lvlText w:val="%1)"/>
      <w:lvlJc w:val="left"/>
      <w:pPr>
        <w:ind w:left="526"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6BB2B74"/>
    <w:multiLevelType w:val="hybridMultilevel"/>
    <w:tmpl w:val="CC6C0A96"/>
    <w:lvl w:ilvl="0" w:tplc="FFFFFFFF">
      <w:start w:val="1"/>
      <w:numFmt w:val="lowerLetter"/>
      <w:lvlText w:val="%1)"/>
      <w:lvlJc w:val="left"/>
      <w:pPr>
        <w:ind w:left="526" w:hanging="360"/>
      </w:pPr>
      <w:rPr>
        <w:rFonts w:hint="default"/>
      </w:rPr>
    </w:lvl>
    <w:lvl w:ilvl="1" w:tplc="FFFFFFFF" w:tentative="1">
      <w:start w:val="1"/>
      <w:numFmt w:val="bullet"/>
      <w:lvlText w:val="o"/>
      <w:lvlJc w:val="left"/>
      <w:pPr>
        <w:ind w:left="1246" w:hanging="360"/>
      </w:pPr>
      <w:rPr>
        <w:rFonts w:ascii="Courier New" w:hAnsi="Courier New" w:cs="Courier New" w:hint="default"/>
      </w:rPr>
    </w:lvl>
    <w:lvl w:ilvl="2" w:tplc="FFFFFFFF" w:tentative="1">
      <w:start w:val="1"/>
      <w:numFmt w:val="bullet"/>
      <w:lvlText w:val=""/>
      <w:lvlJc w:val="left"/>
      <w:pPr>
        <w:ind w:left="1966" w:hanging="360"/>
      </w:pPr>
      <w:rPr>
        <w:rFonts w:ascii="Wingdings" w:hAnsi="Wingdings" w:hint="default"/>
      </w:rPr>
    </w:lvl>
    <w:lvl w:ilvl="3" w:tplc="FFFFFFFF" w:tentative="1">
      <w:start w:val="1"/>
      <w:numFmt w:val="bullet"/>
      <w:lvlText w:val=""/>
      <w:lvlJc w:val="left"/>
      <w:pPr>
        <w:ind w:left="2686" w:hanging="360"/>
      </w:pPr>
      <w:rPr>
        <w:rFonts w:ascii="Symbol" w:hAnsi="Symbol" w:hint="default"/>
      </w:rPr>
    </w:lvl>
    <w:lvl w:ilvl="4" w:tplc="FFFFFFFF" w:tentative="1">
      <w:start w:val="1"/>
      <w:numFmt w:val="bullet"/>
      <w:lvlText w:val="o"/>
      <w:lvlJc w:val="left"/>
      <w:pPr>
        <w:ind w:left="3406" w:hanging="360"/>
      </w:pPr>
      <w:rPr>
        <w:rFonts w:ascii="Courier New" w:hAnsi="Courier New" w:cs="Courier New" w:hint="default"/>
      </w:rPr>
    </w:lvl>
    <w:lvl w:ilvl="5" w:tplc="FFFFFFFF" w:tentative="1">
      <w:start w:val="1"/>
      <w:numFmt w:val="bullet"/>
      <w:lvlText w:val=""/>
      <w:lvlJc w:val="left"/>
      <w:pPr>
        <w:ind w:left="4126" w:hanging="360"/>
      </w:pPr>
      <w:rPr>
        <w:rFonts w:ascii="Wingdings" w:hAnsi="Wingdings" w:hint="default"/>
      </w:rPr>
    </w:lvl>
    <w:lvl w:ilvl="6" w:tplc="FFFFFFFF" w:tentative="1">
      <w:start w:val="1"/>
      <w:numFmt w:val="bullet"/>
      <w:lvlText w:val=""/>
      <w:lvlJc w:val="left"/>
      <w:pPr>
        <w:ind w:left="4846" w:hanging="360"/>
      </w:pPr>
      <w:rPr>
        <w:rFonts w:ascii="Symbol" w:hAnsi="Symbol" w:hint="default"/>
      </w:rPr>
    </w:lvl>
    <w:lvl w:ilvl="7" w:tplc="FFFFFFFF" w:tentative="1">
      <w:start w:val="1"/>
      <w:numFmt w:val="bullet"/>
      <w:lvlText w:val="o"/>
      <w:lvlJc w:val="left"/>
      <w:pPr>
        <w:ind w:left="5566" w:hanging="360"/>
      </w:pPr>
      <w:rPr>
        <w:rFonts w:ascii="Courier New" w:hAnsi="Courier New" w:cs="Courier New" w:hint="default"/>
      </w:rPr>
    </w:lvl>
    <w:lvl w:ilvl="8" w:tplc="FFFFFFFF" w:tentative="1">
      <w:start w:val="1"/>
      <w:numFmt w:val="bullet"/>
      <w:lvlText w:val=""/>
      <w:lvlJc w:val="left"/>
      <w:pPr>
        <w:ind w:left="6286" w:hanging="360"/>
      </w:pPr>
      <w:rPr>
        <w:rFonts w:ascii="Wingdings" w:hAnsi="Wingdings" w:hint="default"/>
      </w:rPr>
    </w:lvl>
  </w:abstractNum>
  <w:abstractNum w:abstractNumId="4" w15:restartNumberingAfterBreak="0">
    <w:nsid w:val="19EF1D99"/>
    <w:multiLevelType w:val="hybridMultilevel"/>
    <w:tmpl w:val="C128B476"/>
    <w:lvl w:ilvl="0" w:tplc="4BDEE878">
      <w:numFmt w:val="bullet"/>
      <w:lvlText w:val="-"/>
      <w:lvlJc w:val="left"/>
      <w:pPr>
        <w:ind w:left="720" w:hanging="360"/>
      </w:pPr>
      <w:rPr>
        <w:rFonts w:ascii="Marianne" w:eastAsiaTheme="minorHAnsi" w:hAnsi="Marianne"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C47088"/>
    <w:multiLevelType w:val="hybridMultilevel"/>
    <w:tmpl w:val="7F66F114"/>
    <w:lvl w:ilvl="0" w:tplc="CF742884">
      <w:start w:val="1"/>
      <w:numFmt w:val="decimal"/>
      <w:lvlText w:val="%1."/>
      <w:lvlJc w:val="left"/>
      <w:pPr>
        <w:tabs>
          <w:tab w:val="num" w:pos="360"/>
        </w:tabs>
        <w:ind w:left="360" w:hanging="360"/>
      </w:pPr>
      <w:rPr>
        <w:rFonts w:hint="default"/>
      </w:rPr>
    </w:lvl>
    <w:lvl w:ilvl="1" w:tplc="E99A6E50">
      <w:numFmt w:val="none"/>
      <w:lvlText w:val=""/>
      <w:lvlJc w:val="left"/>
      <w:pPr>
        <w:tabs>
          <w:tab w:val="num" w:pos="360"/>
        </w:tabs>
      </w:pPr>
    </w:lvl>
    <w:lvl w:ilvl="2" w:tplc="8330419C">
      <w:numFmt w:val="none"/>
      <w:lvlText w:val=""/>
      <w:lvlJc w:val="left"/>
      <w:pPr>
        <w:tabs>
          <w:tab w:val="num" w:pos="360"/>
        </w:tabs>
      </w:pPr>
    </w:lvl>
    <w:lvl w:ilvl="3" w:tplc="6A3E3018">
      <w:numFmt w:val="none"/>
      <w:lvlText w:val=""/>
      <w:lvlJc w:val="left"/>
      <w:pPr>
        <w:tabs>
          <w:tab w:val="num" w:pos="360"/>
        </w:tabs>
      </w:pPr>
    </w:lvl>
    <w:lvl w:ilvl="4" w:tplc="87BE1E36">
      <w:numFmt w:val="none"/>
      <w:lvlText w:val=""/>
      <w:lvlJc w:val="left"/>
      <w:pPr>
        <w:tabs>
          <w:tab w:val="num" w:pos="360"/>
        </w:tabs>
      </w:pPr>
    </w:lvl>
    <w:lvl w:ilvl="5" w:tplc="673273F2">
      <w:numFmt w:val="none"/>
      <w:lvlText w:val=""/>
      <w:lvlJc w:val="left"/>
      <w:pPr>
        <w:tabs>
          <w:tab w:val="num" w:pos="360"/>
        </w:tabs>
      </w:pPr>
    </w:lvl>
    <w:lvl w:ilvl="6" w:tplc="70F257C4">
      <w:numFmt w:val="none"/>
      <w:lvlText w:val=""/>
      <w:lvlJc w:val="left"/>
      <w:pPr>
        <w:tabs>
          <w:tab w:val="num" w:pos="360"/>
        </w:tabs>
      </w:pPr>
    </w:lvl>
    <w:lvl w:ilvl="7" w:tplc="71B21CE4">
      <w:numFmt w:val="none"/>
      <w:lvlText w:val=""/>
      <w:lvlJc w:val="left"/>
      <w:pPr>
        <w:tabs>
          <w:tab w:val="num" w:pos="360"/>
        </w:tabs>
      </w:pPr>
    </w:lvl>
    <w:lvl w:ilvl="8" w:tplc="DAF0B648">
      <w:numFmt w:val="none"/>
      <w:lvlText w:val=""/>
      <w:lvlJc w:val="left"/>
      <w:pPr>
        <w:tabs>
          <w:tab w:val="num" w:pos="360"/>
        </w:tabs>
      </w:pPr>
    </w:lvl>
  </w:abstractNum>
  <w:abstractNum w:abstractNumId="6" w15:restartNumberingAfterBreak="0">
    <w:nsid w:val="1C3A187E"/>
    <w:multiLevelType w:val="hybridMultilevel"/>
    <w:tmpl w:val="84FAD7F8"/>
    <w:lvl w:ilvl="0" w:tplc="040C0001">
      <w:start w:val="1"/>
      <w:numFmt w:val="bullet"/>
      <w:lvlText w:val=""/>
      <w:lvlJc w:val="left"/>
      <w:pPr>
        <w:ind w:left="754" w:hanging="360"/>
      </w:pPr>
      <w:rPr>
        <w:rFonts w:ascii="Symbol" w:hAnsi="Symbol"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7" w15:restartNumberingAfterBreak="0">
    <w:nsid w:val="1E8163D7"/>
    <w:multiLevelType w:val="hybridMultilevel"/>
    <w:tmpl w:val="81CCE302"/>
    <w:lvl w:ilvl="0" w:tplc="78E8C2D2">
      <w:numFmt w:val="bullet"/>
      <w:lvlText w:val=""/>
      <w:lvlJc w:val="left"/>
      <w:pPr>
        <w:ind w:left="535" w:hanging="360"/>
      </w:pPr>
      <w:rPr>
        <w:rFonts w:ascii="Symbol" w:eastAsia="Times New Roman" w:hAnsi="Symbol" w:cs="Arial" w:hint="default"/>
        <w:color w:val="FF0000"/>
      </w:rPr>
    </w:lvl>
    <w:lvl w:ilvl="1" w:tplc="040C0003" w:tentative="1">
      <w:start w:val="1"/>
      <w:numFmt w:val="bullet"/>
      <w:lvlText w:val="o"/>
      <w:lvlJc w:val="left"/>
      <w:pPr>
        <w:ind w:left="1255" w:hanging="360"/>
      </w:pPr>
      <w:rPr>
        <w:rFonts w:ascii="Courier New" w:hAnsi="Courier New" w:cs="Courier New" w:hint="default"/>
      </w:rPr>
    </w:lvl>
    <w:lvl w:ilvl="2" w:tplc="040C0005" w:tentative="1">
      <w:start w:val="1"/>
      <w:numFmt w:val="bullet"/>
      <w:lvlText w:val=""/>
      <w:lvlJc w:val="left"/>
      <w:pPr>
        <w:ind w:left="1975" w:hanging="360"/>
      </w:pPr>
      <w:rPr>
        <w:rFonts w:ascii="Wingdings" w:hAnsi="Wingdings" w:hint="default"/>
      </w:rPr>
    </w:lvl>
    <w:lvl w:ilvl="3" w:tplc="040C0001" w:tentative="1">
      <w:start w:val="1"/>
      <w:numFmt w:val="bullet"/>
      <w:lvlText w:val=""/>
      <w:lvlJc w:val="left"/>
      <w:pPr>
        <w:ind w:left="2695" w:hanging="360"/>
      </w:pPr>
      <w:rPr>
        <w:rFonts w:ascii="Symbol" w:hAnsi="Symbol" w:hint="default"/>
      </w:rPr>
    </w:lvl>
    <w:lvl w:ilvl="4" w:tplc="040C0003" w:tentative="1">
      <w:start w:val="1"/>
      <w:numFmt w:val="bullet"/>
      <w:lvlText w:val="o"/>
      <w:lvlJc w:val="left"/>
      <w:pPr>
        <w:ind w:left="3415" w:hanging="360"/>
      </w:pPr>
      <w:rPr>
        <w:rFonts w:ascii="Courier New" w:hAnsi="Courier New" w:cs="Courier New" w:hint="default"/>
      </w:rPr>
    </w:lvl>
    <w:lvl w:ilvl="5" w:tplc="040C0005" w:tentative="1">
      <w:start w:val="1"/>
      <w:numFmt w:val="bullet"/>
      <w:lvlText w:val=""/>
      <w:lvlJc w:val="left"/>
      <w:pPr>
        <w:ind w:left="4135" w:hanging="360"/>
      </w:pPr>
      <w:rPr>
        <w:rFonts w:ascii="Wingdings" w:hAnsi="Wingdings" w:hint="default"/>
      </w:rPr>
    </w:lvl>
    <w:lvl w:ilvl="6" w:tplc="040C0001" w:tentative="1">
      <w:start w:val="1"/>
      <w:numFmt w:val="bullet"/>
      <w:lvlText w:val=""/>
      <w:lvlJc w:val="left"/>
      <w:pPr>
        <w:ind w:left="4855" w:hanging="360"/>
      </w:pPr>
      <w:rPr>
        <w:rFonts w:ascii="Symbol" w:hAnsi="Symbol" w:hint="default"/>
      </w:rPr>
    </w:lvl>
    <w:lvl w:ilvl="7" w:tplc="040C0003" w:tentative="1">
      <w:start w:val="1"/>
      <w:numFmt w:val="bullet"/>
      <w:lvlText w:val="o"/>
      <w:lvlJc w:val="left"/>
      <w:pPr>
        <w:ind w:left="5575" w:hanging="360"/>
      </w:pPr>
      <w:rPr>
        <w:rFonts w:ascii="Courier New" w:hAnsi="Courier New" w:cs="Courier New" w:hint="default"/>
      </w:rPr>
    </w:lvl>
    <w:lvl w:ilvl="8" w:tplc="040C0005" w:tentative="1">
      <w:start w:val="1"/>
      <w:numFmt w:val="bullet"/>
      <w:lvlText w:val=""/>
      <w:lvlJc w:val="left"/>
      <w:pPr>
        <w:ind w:left="6295" w:hanging="360"/>
      </w:pPr>
      <w:rPr>
        <w:rFonts w:ascii="Wingdings" w:hAnsi="Wingdings" w:hint="default"/>
      </w:rPr>
    </w:lvl>
  </w:abstractNum>
  <w:abstractNum w:abstractNumId="8" w15:restartNumberingAfterBreak="0">
    <w:nsid w:val="20516C24"/>
    <w:multiLevelType w:val="hybridMultilevel"/>
    <w:tmpl w:val="CC6C0A96"/>
    <w:lvl w:ilvl="0" w:tplc="FFFFFFFF">
      <w:start w:val="1"/>
      <w:numFmt w:val="lowerLetter"/>
      <w:lvlText w:val="%1)"/>
      <w:lvlJc w:val="left"/>
      <w:pPr>
        <w:ind w:left="526" w:hanging="360"/>
      </w:pPr>
      <w:rPr>
        <w:rFonts w:hint="default"/>
      </w:rPr>
    </w:lvl>
    <w:lvl w:ilvl="1" w:tplc="FFFFFFFF" w:tentative="1">
      <w:start w:val="1"/>
      <w:numFmt w:val="bullet"/>
      <w:lvlText w:val="o"/>
      <w:lvlJc w:val="left"/>
      <w:pPr>
        <w:ind w:left="1246" w:hanging="360"/>
      </w:pPr>
      <w:rPr>
        <w:rFonts w:ascii="Courier New" w:hAnsi="Courier New" w:cs="Courier New" w:hint="default"/>
      </w:rPr>
    </w:lvl>
    <w:lvl w:ilvl="2" w:tplc="FFFFFFFF" w:tentative="1">
      <w:start w:val="1"/>
      <w:numFmt w:val="bullet"/>
      <w:lvlText w:val=""/>
      <w:lvlJc w:val="left"/>
      <w:pPr>
        <w:ind w:left="1966" w:hanging="360"/>
      </w:pPr>
      <w:rPr>
        <w:rFonts w:ascii="Wingdings" w:hAnsi="Wingdings" w:hint="default"/>
      </w:rPr>
    </w:lvl>
    <w:lvl w:ilvl="3" w:tplc="FFFFFFFF" w:tentative="1">
      <w:start w:val="1"/>
      <w:numFmt w:val="bullet"/>
      <w:lvlText w:val=""/>
      <w:lvlJc w:val="left"/>
      <w:pPr>
        <w:ind w:left="2686" w:hanging="360"/>
      </w:pPr>
      <w:rPr>
        <w:rFonts w:ascii="Symbol" w:hAnsi="Symbol" w:hint="default"/>
      </w:rPr>
    </w:lvl>
    <w:lvl w:ilvl="4" w:tplc="FFFFFFFF" w:tentative="1">
      <w:start w:val="1"/>
      <w:numFmt w:val="bullet"/>
      <w:lvlText w:val="o"/>
      <w:lvlJc w:val="left"/>
      <w:pPr>
        <w:ind w:left="3406" w:hanging="360"/>
      </w:pPr>
      <w:rPr>
        <w:rFonts w:ascii="Courier New" w:hAnsi="Courier New" w:cs="Courier New" w:hint="default"/>
      </w:rPr>
    </w:lvl>
    <w:lvl w:ilvl="5" w:tplc="FFFFFFFF" w:tentative="1">
      <w:start w:val="1"/>
      <w:numFmt w:val="bullet"/>
      <w:lvlText w:val=""/>
      <w:lvlJc w:val="left"/>
      <w:pPr>
        <w:ind w:left="4126" w:hanging="360"/>
      </w:pPr>
      <w:rPr>
        <w:rFonts w:ascii="Wingdings" w:hAnsi="Wingdings" w:hint="default"/>
      </w:rPr>
    </w:lvl>
    <w:lvl w:ilvl="6" w:tplc="FFFFFFFF" w:tentative="1">
      <w:start w:val="1"/>
      <w:numFmt w:val="bullet"/>
      <w:lvlText w:val=""/>
      <w:lvlJc w:val="left"/>
      <w:pPr>
        <w:ind w:left="4846" w:hanging="360"/>
      </w:pPr>
      <w:rPr>
        <w:rFonts w:ascii="Symbol" w:hAnsi="Symbol" w:hint="default"/>
      </w:rPr>
    </w:lvl>
    <w:lvl w:ilvl="7" w:tplc="FFFFFFFF" w:tentative="1">
      <w:start w:val="1"/>
      <w:numFmt w:val="bullet"/>
      <w:lvlText w:val="o"/>
      <w:lvlJc w:val="left"/>
      <w:pPr>
        <w:ind w:left="5566" w:hanging="360"/>
      </w:pPr>
      <w:rPr>
        <w:rFonts w:ascii="Courier New" w:hAnsi="Courier New" w:cs="Courier New" w:hint="default"/>
      </w:rPr>
    </w:lvl>
    <w:lvl w:ilvl="8" w:tplc="FFFFFFFF" w:tentative="1">
      <w:start w:val="1"/>
      <w:numFmt w:val="bullet"/>
      <w:lvlText w:val=""/>
      <w:lvlJc w:val="left"/>
      <w:pPr>
        <w:ind w:left="6286" w:hanging="360"/>
      </w:pPr>
      <w:rPr>
        <w:rFonts w:ascii="Wingdings" w:hAnsi="Wingdings" w:hint="default"/>
      </w:rPr>
    </w:lvl>
  </w:abstractNum>
  <w:abstractNum w:abstractNumId="9" w15:restartNumberingAfterBreak="0">
    <w:nsid w:val="21EB79D8"/>
    <w:multiLevelType w:val="hybridMultilevel"/>
    <w:tmpl w:val="2CE47A4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220C5DBB"/>
    <w:multiLevelType w:val="hybridMultilevel"/>
    <w:tmpl w:val="37E847D2"/>
    <w:lvl w:ilvl="0" w:tplc="53E26452">
      <w:numFmt w:val="bullet"/>
      <w:lvlText w:val=""/>
      <w:lvlJc w:val="left"/>
      <w:pPr>
        <w:ind w:left="394" w:hanging="360"/>
      </w:pPr>
      <w:rPr>
        <w:rFonts w:ascii="Symbol" w:eastAsia="Times New Roman" w:hAnsi="Symbol" w:cs="Arial" w:hint="default"/>
        <w:b/>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11" w15:restartNumberingAfterBreak="0">
    <w:nsid w:val="23791050"/>
    <w:multiLevelType w:val="hybridMultilevel"/>
    <w:tmpl w:val="61740B4A"/>
    <w:lvl w:ilvl="0" w:tplc="53287D90">
      <w:start w:val="5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5B4121F"/>
    <w:multiLevelType w:val="hybridMultilevel"/>
    <w:tmpl w:val="AE125F3C"/>
    <w:lvl w:ilvl="0" w:tplc="A476D220">
      <w:start w:val="6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68920CB"/>
    <w:multiLevelType w:val="hybridMultilevel"/>
    <w:tmpl w:val="0388EF4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9D518D1"/>
    <w:multiLevelType w:val="hybridMultilevel"/>
    <w:tmpl w:val="32404AEE"/>
    <w:lvl w:ilvl="0" w:tplc="8690C6A4">
      <w:start w:val="1"/>
      <w:numFmt w:val="decimal"/>
      <w:lvlText w:val="%1)"/>
      <w:lvlJc w:val="left"/>
      <w:pPr>
        <w:ind w:left="720" w:hanging="360"/>
      </w:pPr>
      <w:rPr>
        <w:rFonts w:hint="default"/>
        <w:b/>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A606B52"/>
    <w:multiLevelType w:val="singleLevel"/>
    <w:tmpl w:val="E20C729C"/>
    <w:lvl w:ilvl="0">
      <w:start w:val="1"/>
      <w:numFmt w:val="decimal"/>
      <w:lvlText w:val="%1."/>
      <w:lvlJc w:val="left"/>
      <w:pPr>
        <w:tabs>
          <w:tab w:val="num" w:pos="1065"/>
        </w:tabs>
        <w:ind w:left="1065" w:hanging="360"/>
      </w:pPr>
      <w:rPr>
        <w:rFonts w:hint="default"/>
      </w:rPr>
    </w:lvl>
  </w:abstractNum>
  <w:abstractNum w:abstractNumId="16" w15:restartNumberingAfterBreak="0">
    <w:nsid w:val="303062F5"/>
    <w:multiLevelType w:val="hybridMultilevel"/>
    <w:tmpl w:val="0388EF4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32ED6E23"/>
    <w:multiLevelType w:val="multilevel"/>
    <w:tmpl w:val="67CA2C34"/>
    <w:lvl w:ilvl="0">
      <w:start w:val="2"/>
      <w:numFmt w:val="decimal"/>
      <w:lvlText w:val="%1"/>
      <w:lvlJc w:val="left"/>
      <w:pPr>
        <w:tabs>
          <w:tab w:val="num" w:pos="765"/>
        </w:tabs>
        <w:ind w:left="765" w:hanging="765"/>
      </w:pPr>
      <w:rPr>
        <w:rFonts w:hint="default"/>
        <w:b/>
        <w:i/>
      </w:rPr>
    </w:lvl>
    <w:lvl w:ilvl="1">
      <w:start w:val="1"/>
      <w:numFmt w:val="decimal"/>
      <w:lvlText w:val="%1.%2"/>
      <w:lvlJc w:val="left"/>
      <w:pPr>
        <w:tabs>
          <w:tab w:val="num" w:pos="765"/>
        </w:tabs>
        <w:ind w:left="765" w:hanging="765"/>
      </w:pPr>
      <w:rPr>
        <w:rFonts w:hint="default"/>
        <w:b/>
        <w:i/>
      </w:rPr>
    </w:lvl>
    <w:lvl w:ilvl="2">
      <w:start w:val="2"/>
      <w:numFmt w:val="decimal"/>
      <w:lvlText w:val="%3.%2.2"/>
      <w:lvlJc w:val="left"/>
      <w:pPr>
        <w:tabs>
          <w:tab w:val="num" w:pos="765"/>
        </w:tabs>
        <w:ind w:left="765" w:hanging="765"/>
      </w:pPr>
      <w:rPr>
        <w:rFonts w:hint="default"/>
        <w:b/>
        <w:i/>
      </w:rPr>
    </w:lvl>
    <w:lvl w:ilvl="3">
      <w:start w:val="1"/>
      <w:numFmt w:val="decimal"/>
      <w:lvlText w:val="%1.%2.%3.%4"/>
      <w:lvlJc w:val="left"/>
      <w:pPr>
        <w:tabs>
          <w:tab w:val="num" w:pos="765"/>
        </w:tabs>
        <w:ind w:left="765" w:hanging="765"/>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440"/>
        </w:tabs>
        <w:ind w:left="1440" w:hanging="1440"/>
      </w:pPr>
      <w:rPr>
        <w:rFonts w:hint="default"/>
        <w:b/>
        <w:i/>
      </w:rPr>
    </w:lvl>
  </w:abstractNum>
  <w:abstractNum w:abstractNumId="18" w15:restartNumberingAfterBreak="0">
    <w:nsid w:val="36231BBB"/>
    <w:multiLevelType w:val="hybridMultilevel"/>
    <w:tmpl w:val="9F1CA764"/>
    <w:lvl w:ilvl="0" w:tplc="42CAB560">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A97420"/>
    <w:multiLevelType w:val="hybridMultilevel"/>
    <w:tmpl w:val="CC6C0A96"/>
    <w:lvl w:ilvl="0" w:tplc="040C0017">
      <w:start w:val="1"/>
      <w:numFmt w:val="lowerLetter"/>
      <w:lvlText w:val="%1)"/>
      <w:lvlJc w:val="left"/>
      <w:pPr>
        <w:ind w:left="526" w:hanging="360"/>
      </w:pPr>
      <w:rPr>
        <w:rFonts w:hint="default"/>
      </w:rPr>
    </w:lvl>
    <w:lvl w:ilvl="1" w:tplc="040C0003" w:tentative="1">
      <w:start w:val="1"/>
      <w:numFmt w:val="bullet"/>
      <w:lvlText w:val="o"/>
      <w:lvlJc w:val="left"/>
      <w:pPr>
        <w:ind w:left="1246" w:hanging="360"/>
      </w:pPr>
      <w:rPr>
        <w:rFonts w:ascii="Courier New" w:hAnsi="Courier New" w:cs="Courier New" w:hint="default"/>
      </w:rPr>
    </w:lvl>
    <w:lvl w:ilvl="2" w:tplc="040C0005" w:tentative="1">
      <w:start w:val="1"/>
      <w:numFmt w:val="bullet"/>
      <w:lvlText w:val=""/>
      <w:lvlJc w:val="left"/>
      <w:pPr>
        <w:ind w:left="1966" w:hanging="360"/>
      </w:pPr>
      <w:rPr>
        <w:rFonts w:ascii="Wingdings" w:hAnsi="Wingdings" w:hint="default"/>
      </w:rPr>
    </w:lvl>
    <w:lvl w:ilvl="3" w:tplc="040C0001" w:tentative="1">
      <w:start w:val="1"/>
      <w:numFmt w:val="bullet"/>
      <w:lvlText w:val=""/>
      <w:lvlJc w:val="left"/>
      <w:pPr>
        <w:ind w:left="2686" w:hanging="360"/>
      </w:pPr>
      <w:rPr>
        <w:rFonts w:ascii="Symbol" w:hAnsi="Symbol" w:hint="default"/>
      </w:rPr>
    </w:lvl>
    <w:lvl w:ilvl="4" w:tplc="040C0003" w:tentative="1">
      <w:start w:val="1"/>
      <w:numFmt w:val="bullet"/>
      <w:lvlText w:val="o"/>
      <w:lvlJc w:val="left"/>
      <w:pPr>
        <w:ind w:left="3406" w:hanging="360"/>
      </w:pPr>
      <w:rPr>
        <w:rFonts w:ascii="Courier New" w:hAnsi="Courier New" w:cs="Courier New" w:hint="default"/>
      </w:rPr>
    </w:lvl>
    <w:lvl w:ilvl="5" w:tplc="040C0005" w:tentative="1">
      <w:start w:val="1"/>
      <w:numFmt w:val="bullet"/>
      <w:lvlText w:val=""/>
      <w:lvlJc w:val="left"/>
      <w:pPr>
        <w:ind w:left="4126" w:hanging="360"/>
      </w:pPr>
      <w:rPr>
        <w:rFonts w:ascii="Wingdings" w:hAnsi="Wingdings" w:hint="default"/>
      </w:rPr>
    </w:lvl>
    <w:lvl w:ilvl="6" w:tplc="040C0001" w:tentative="1">
      <w:start w:val="1"/>
      <w:numFmt w:val="bullet"/>
      <w:lvlText w:val=""/>
      <w:lvlJc w:val="left"/>
      <w:pPr>
        <w:ind w:left="4846" w:hanging="360"/>
      </w:pPr>
      <w:rPr>
        <w:rFonts w:ascii="Symbol" w:hAnsi="Symbol" w:hint="default"/>
      </w:rPr>
    </w:lvl>
    <w:lvl w:ilvl="7" w:tplc="040C0003" w:tentative="1">
      <w:start w:val="1"/>
      <w:numFmt w:val="bullet"/>
      <w:lvlText w:val="o"/>
      <w:lvlJc w:val="left"/>
      <w:pPr>
        <w:ind w:left="5566" w:hanging="360"/>
      </w:pPr>
      <w:rPr>
        <w:rFonts w:ascii="Courier New" w:hAnsi="Courier New" w:cs="Courier New" w:hint="default"/>
      </w:rPr>
    </w:lvl>
    <w:lvl w:ilvl="8" w:tplc="040C0005" w:tentative="1">
      <w:start w:val="1"/>
      <w:numFmt w:val="bullet"/>
      <w:lvlText w:val=""/>
      <w:lvlJc w:val="left"/>
      <w:pPr>
        <w:ind w:left="6286" w:hanging="360"/>
      </w:pPr>
      <w:rPr>
        <w:rFonts w:ascii="Wingdings" w:hAnsi="Wingdings" w:hint="default"/>
      </w:rPr>
    </w:lvl>
  </w:abstractNum>
  <w:abstractNum w:abstractNumId="20" w15:restartNumberingAfterBreak="0">
    <w:nsid w:val="39A103A9"/>
    <w:multiLevelType w:val="singleLevel"/>
    <w:tmpl w:val="E20C729C"/>
    <w:lvl w:ilvl="0">
      <w:start w:val="1"/>
      <w:numFmt w:val="decimal"/>
      <w:lvlText w:val="%1."/>
      <w:lvlJc w:val="left"/>
      <w:pPr>
        <w:tabs>
          <w:tab w:val="num" w:pos="1065"/>
        </w:tabs>
        <w:ind w:left="1065" w:hanging="360"/>
      </w:pPr>
      <w:rPr>
        <w:rFonts w:hint="default"/>
      </w:rPr>
    </w:lvl>
  </w:abstractNum>
  <w:abstractNum w:abstractNumId="21" w15:restartNumberingAfterBreak="0">
    <w:nsid w:val="3A6029C7"/>
    <w:multiLevelType w:val="singleLevel"/>
    <w:tmpl w:val="C660EE00"/>
    <w:lvl w:ilvl="0">
      <w:start w:val="1"/>
      <w:numFmt w:val="upperLetter"/>
      <w:pStyle w:val="Titre8"/>
      <w:lvlText w:val="%1."/>
      <w:lvlJc w:val="left"/>
      <w:pPr>
        <w:tabs>
          <w:tab w:val="num" w:pos="360"/>
        </w:tabs>
        <w:ind w:left="360" w:hanging="360"/>
      </w:pPr>
    </w:lvl>
  </w:abstractNum>
  <w:abstractNum w:abstractNumId="22" w15:restartNumberingAfterBreak="0">
    <w:nsid w:val="3BD80EC0"/>
    <w:multiLevelType w:val="hybridMultilevel"/>
    <w:tmpl w:val="2AE27E7E"/>
    <w:lvl w:ilvl="0" w:tplc="1AAEC7C0">
      <w:start w:val="1"/>
      <w:numFmt w:val="upperRoman"/>
      <w:lvlText w:val="%1."/>
      <w:lvlJc w:val="right"/>
      <w:pPr>
        <w:tabs>
          <w:tab w:val="num" w:pos="322"/>
        </w:tabs>
        <w:ind w:left="322" w:hanging="180"/>
      </w:pPr>
    </w:lvl>
    <w:lvl w:ilvl="1" w:tplc="8CC60192">
      <w:numFmt w:val="none"/>
      <w:lvlText w:val=""/>
      <w:lvlJc w:val="left"/>
      <w:pPr>
        <w:tabs>
          <w:tab w:val="num" w:pos="360"/>
        </w:tabs>
      </w:pPr>
    </w:lvl>
    <w:lvl w:ilvl="2" w:tplc="825CA7DE">
      <w:start w:val="1"/>
      <w:numFmt w:val="none"/>
      <w:lvlText w:val="2.1.1"/>
      <w:lvlJc w:val="right"/>
      <w:pPr>
        <w:tabs>
          <w:tab w:val="num" w:pos="900"/>
        </w:tabs>
        <w:ind w:left="900" w:hanging="360"/>
      </w:pPr>
      <w:rPr>
        <w:rFonts w:hint="default"/>
      </w:rPr>
    </w:lvl>
    <w:lvl w:ilvl="3" w:tplc="8AF2C614">
      <w:numFmt w:val="none"/>
      <w:lvlText w:val=""/>
      <w:lvlJc w:val="left"/>
      <w:pPr>
        <w:tabs>
          <w:tab w:val="num" w:pos="360"/>
        </w:tabs>
      </w:pPr>
    </w:lvl>
    <w:lvl w:ilvl="4" w:tplc="6E1A7EB2">
      <w:numFmt w:val="none"/>
      <w:lvlText w:val=""/>
      <w:lvlJc w:val="left"/>
      <w:pPr>
        <w:tabs>
          <w:tab w:val="num" w:pos="360"/>
        </w:tabs>
      </w:pPr>
    </w:lvl>
    <w:lvl w:ilvl="5" w:tplc="01DA7628">
      <w:numFmt w:val="none"/>
      <w:lvlText w:val=""/>
      <w:lvlJc w:val="left"/>
      <w:pPr>
        <w:tabs>
          <w:tab w:val="num" w:pos="360"/>
        </w:tabs>
      </w:pPr>
    </w:lvl>
    <w:lvl w:ilvl="6" w:tplc="82601E5C">
      <w:numFmt w:val="none"/>
      <w:lvlText w:val=""/>
      <w:lvlJc w:val="left"/>
      <w:pPr>
        <w:tabs>
          <w:tab w:val="num" w:pos="360"/>
        </w:tabs>
      </w:pPr>
    </w:lvl>
    <w:lvl w:ilvl="7" w:tplc="0632EBC6">
      <w:numFmt w:val="none"/>
      <w:lvlText w:val=""/>
      <w:lvlJc w:val="left"/>
      <w:pPr>
        <w:tabs>
          <w:tab w:val="num" w:pos="360"/>
        </w:tabs>
      </w:pPr>
    </w:lvl>
    <w:lvl w:ilvl="8" w:tplc="CA14ED2C">
      <w:numFmt w:val="none"/>
      <w:lvlText w:val=""/>
      <w:lvlJc w:val="left"/>
      <w:pPr>
        <w:tabs>
          <w:tab w:val="num" w:pos="360"/>
        </w:tabs>
      </w:pPr>
    </w:lvl>
  </w:abstractNum>
  <w:abstractNum w:abstractNumId="23" w15:restartNumberingAfterBreak="0">
    <w:nsid w:val="412455A0"/>
    <w:multiLevelType w:val="hybridMultilevel"/>
    <w:tmpl w:val="3C04B3AC"/>
    <w:lvl w:ilvl="0" w:tplc="0EA8C28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3F147F3"/>
    <w:multiLevelType w:val="hybridMultilevel"/>
    <w:tmpl w:val="60540864"/>
    <w:lvl w:ilvl="0" w:tplc="22F67BA8">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89D63FD"/>
    <w:multiLevelType w:val="hybridMultilevel"/>
    <w:tmpl w:val="D95AFF08"/>
    <w:lvl w:ilvl="0" w:tplc="9B42AC3C">
      <w:start w:val="1"/>
      <w:numFmt w:val="decimal"/>
      <w:lvlText w:val="%1."/>
      <w:lvlJc w:val="left"/>
      <w:pPr>
        <w:tabs>
          <w:tab w:val="num" w:pos="720"/>
        </w:tabs>
        <w:ind w:left="720" w:hanging="360"/>
      </w:pPr>
      <w:rPr>
        <w:rFonts w:hint="default"/>
      </w:rPr>
    </w:lvl>
    <w:lvl w:ilvl="1" w:tplc="E99A6E50">
      <w:numFmt w:val="none"/>
      <w:lvlText w:val=""/>
      <w:lvlJc w:val="left"/>
      <w:pPr>
        <w:tabs>
          <w:tab w:val="num" w:pos="360"/>
        </w:tabs>
      </w:pPr>
    </w:lvl>
    <w:lvl w:ilvl="2" w:tplc="8330419C">
      <w:numFmt w:val="none"/>
      <w:lvlText w:val=""/>
      <w:lvlJc w:val="left"/>
      <w:pPr>
        <w:tabs>
          <w:tab w:val="num" w:pos="360"/>
        </w:tabs>
      </w:pPr>
    </w:lvl>
    <w:lvl w:ilvl="3" w:tplc="6A3E3018">
      <w:numFmt w:val="none"/>
      <w:lvlText w:val=""/>
      <w:lvlJc w:val="left"/>
      <w:pPr>
        <w:tabs>
          <w:tab w:val="num" w:pos="360"/>
        </w:tabs>
      </w:pPr>
    </w:lvl>
    <w:lvl w:ilvl="4" w:tplc="87BE1E36">
      <w:numFmt w:val="none"/>
      <w:lvlText w:val=""/>
      <w:lvlJc w:val="left"/>
      <w:pPr>
        <w:tabs>
          <w:tab w:val="num" w:pos="360"/>
        </w:tabs>
      </w:pPr>
    </w:lvl>
    <w:lvl w:ilvl="5" w:tplc="673273F2">
      <w:numFmt w:val="none"/>
      <w:lvlText w:val=""/>
      <w:lvlJc w:val="left"/>
      <w:pPr>
        <w:tabs>
          <w:tab w:val="num" w:pos="360"/>
        </w:tabs>
      </w:pPr>
    </w:lvl>
    <w:lvl w:ilvl="6" w:tplc="70F257C4">
      <w:numFmt w:val="none"/>
      <w:lvlText w:val=""/>
      <w:lvlJc w:val="left"/>
      <w:pPr>
        <w:tabs>
          <w:tab w:val="num" w:pos="360"/>
        </w:tabs>
      </w:pPr>
    </w:lvl>
    <w:lvl w:ilvl="7" w:tplc="71B21CE4">
      <w:numFmt w:val="none"/>
      <w:lvlText w:val=""/>
      <w:lvlJc w:val="left"/>
      <w:pPr>
        <w:tabs>
          <w:tab w:val="num" w:pos="360"/>
        </w:tabs>
      </w:pPr>
    </w:lvl>
    <w:lvl w:ilvl="8" w:tplc="DAF0B648">
      <w:numFmt w:val="none"/>
      <w:lvlText w:val=""/>
      <w:lvlJc w:val="left"/>
      <w:pPr>
        <w:tabs>
          <w:tab w:val="num" w:pos="360"/>
        </w:tabs>
      </w:pPr>
    </w:lvl>
  </w:abstractNum>
  <w:abstractNum w:abstractNumId="26" w15:restartNumberingAfterBreak="0">
    <w:nsid w:val="4DBB3B10"/>
    <w:multiLevelType w:val="singleLevel"/>
    <w:tmpl w:val="12B2AEF6"/>
    <w:lvl w:ilvl="0">
      <w:start w:val="2"/>
      <w:numFmt w:val="bullet"/>
      <w:lvlText w:val="-"/>
      <w:lvlJc w:val="left"/>
      <w:pPr>
        <w:tabs>
          <w:tab w:val="num" w:pos="644"/>
        </w:tabs>
        <w:ind w:left="644" w:hanging="360"/>
      </w:pPr>
      <w:rPr>
        <w:rFonts w:hint="default"/>
      </w:rPr>
    </w:lvl>
  </w:abstractNum>
  <w:abstractNum w:abstractNumId="27" w15:restartNumberingAfterBreak="0">
    <w:nsid w:val="4DC842F5"/>
    <w:multiLevelType w:val="multilevel"/>
    <w:tmpl w:val="C3F05AE4"/>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298504B"/>
    <w:multiLevelType w:val="hybridMultilevel"/>
    <w:tmpl w:val="0388EF4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3023387"/>
    <w:multiLevelType w:val="hybridMultilevel"/>
    <w:tmpl w:val="1382C3A2"/>
    <w:lvl w:ilvl="0" w:tplc="CD7A6F40">
      <w:start w:val="1"/>
      <w:numFmt w:val="bullet"/>
      <w:lvlText w:val=""/>
      <w:lvlJc w:val="left"/>
      <w:pPr>
        <w:ind w:left="720" w:hanging="360"/>
      </w:pPr>
      <w:rPr>
        <w:rFonts w:ascii="Symbol" w:hAnsi="Symbol"/>
      </w:rPr>
    </w:lvl>
    <w:lvl w:ilvl="1" w:tplc="71AC5D62">
      <w:start w:val="1"/>
      <w:numFmt w:val="bullet"/>
      <w:lvlText w:val=""/>
      <w:lvlJc w:val="left"/>
      <w:pPr>
        <w:ind w:left="720" w:hanging="360"/>
      </w:pPr>
      <w:rPr>
        <w:rFonts w:ascii="Symbol" w:hAnsi="Symbol"/>
      </w:rPr>
    </w:lvl>
    <w:lvl w:ilvl="2" w:tplc="DC2868B6">
      <w:start w:val="1"/>
      <w:numFmt w:val="bullet"/>
      <w:lvlText w:val=""/>
      <w:lvlJc w:val="left"/>
      <w:pPr>
        <w:ind w:left="720" w:hanging="360"/>
      </w:pPr>
      <w:rPr>
        <w:rFonts w:ascii="Symbol" w:hAnsi="Symbol"/>
      </w:rPr>
    </w:lvl>
    <w:lvl w:ilvl="3" w:tplc="76225928">
      <w:start w:val="1"/>
      <w:numFmt w:val="bullet"/>
      <w:lvlText w:val=""/>
      <w:lvlJc w:val="left"/>
      <w:pPr>
        <w:ind w:left="720" w:hanging="360"/>
      </w:pPr>
      <w:rPr>
        <w:rFonts w:ascii="Symbol" w:hAnsi="Symbol"/>
      </w:rPr>
    </w:lvl>
    <w:lvl w:ilvl="4" w:tplc="E7761B4C">
      <w:start w:val="1"/>
      <w:numFmt w:val="bullet"/>
      <w:lvlText w:val=""/>
      <w:lvlJc w:val="left"/>
      <w:pPr>
        <w:ind w:left="720" w:hanging="360"/>
      </w:pPr>
      <w:rPr>
        <w:rFonts w:ascii="Symbol" w:hAnsi="Symbol"/>
      </w:rPr>
    </w:lvl>
    <w:lvl w:ilvl="5" w:tplc="8C58997A">
      <w:start w:val="1"/>
      <w:numFmt w:val="bullet"/>
      <w:lvlText w:val=""/>
      <w:lvlJc w:val="left"/>
      <w:pPr>
        <w:ind w:left="720" w:hanging="360"/>
      </w:pPr>
      <w:rPr>
        <w:rFonts w:ascii="Symbol" w:hAnsi="Symbol"/>
      </w:rPr>
    </w:lvl>
    <w:lvl w:ilvl="6" w:tplc="57140C3A">
      <w:start w:val="1"/>
      <w:numFmt w:val="bullet"/>
      <w:lvlText w:val=""/>
      <w:lvlJc w:val="left"/>
      <w:pPr>
        <w:ind w:left="720" w:hanging="360"/>
      </w:pPr>
      <w:rPr>
        <w:rFonts w:ascii="Symbol" w:hAnsi="Symbol"/>
      </w:rPr>
    </w:lvl>
    <w:lvl w:ilvl="7" w:tplc="619C31E6">
      <w:start w:val="1"/>
      <w:numFmt w:val="bullet"/>
      <w:lvlText w:val=""/>
      <w:lvlJc w:val="left"/>
      <w:pPr>
        <w:ind w:left="720" w:hanging="360"/>
      </w:pPr>
      <w:rPr>
        <w:rFonts w:ascii="Symbol" w:hAnsi="Symbol"/>
      </w:rPr>
    </w:lvl>
    <w:lvl w:ilvl="8" w:tplc="C8B8F29A">
      <w:start w:val="1"/>
      <w:numFmt w:val="bullet"/>
      <w:lvlText w:val=""/>
      <w:lvlJc w:val="left"/>
      <w:pPr>
        <w:ind w:left="720" w:hanging="360"/>
      </w:pPr>
      <w:rPr>
        <w:rFonts w:ascii="Symbol" w:hAnsi="Symbol"/>
      </w:rPr>
    </w:lvl>
  </w:abstractNum>
  <w:abstractNum w:abstractNumId="30" w15:restartNumberingAfterBreak="0">
    <w:nsid w:val="532A44A6"/>
    <w:multiLevelType w:val="hybridMultilevel"/>
    <w:tmpl w:val="D166E772"/>
    <w:lvl w:ilvl="0" w:tplc="B17ED15E">
      <w:start w:val="1"/>
      <w:numFmt w:val="bullet"/>
      <w:lvlText w:val=""/>
      <w:lvlJc w:val="left"/>
      <w:pPr>
        <w:ind w:left="720" w:hanging="360"/>
      </w:pPr>
      <w:rPr>
        <w:rFonts w:ascii="Symbol" w:hAnsi="Symbol"/>
      </w:rPr>
    </w:lvl>
    <w:lvl w:ilvl="1" w:tplc="A5123CA2">
      <w:start w:val="1"/>
      <w:numFmt w:val="bullet"/>
      <w:lvlText w:val=""/>
      <w:lvlJc w:val="left"/>
      <w:pPr>
        <w:ind w:left="720" w:hanging="360"/>
      </w:pPr>
      <w:rPr>
        <w:rFonts w:ascii="Symbol" w:hAnsi="Symbol"/>
      </w:rPr>
    </w:lvl>
    <w:lvl w:ilvl="2" w:tplc="731C9522">
      <w:start w:val="1"/>
      <w:numFmt w:val="bullet"/>
      <w:lvlText w:val=""/>
      <w:lvlJc w:val="left"/>
      <w:pPr>
        <w:ind w:left="720" w:hanging="360"/>
      </w:pPr>
      <w:rPr>
        <w:rFonts w:ascii="Symbol" w:hAnsi="Symbol"/>
      </w:rPr>
    </w:lvl>
    <w:lvl w:ilvl="3" w:tplc="CD7A6840">
      <w:start w:val="1"/>
      <w:numFmt w:val="bullet"/>
      <w:lvlText w:val=""/>
      <w:lvlJc w:val="left"/>
      <w:pPr>
        <w:ind w:left="720" w:hanging="360"/>
      </w:pPr>
      <w:rPr>
        <w:rFonts w:ascii="Symbol" w:hAnsi="Symbol"/>
      </w:rPr>
    </w:lvl>
    <w:lvl w:ilvl="4" w:tplc="D6400472">
      <w:start w:val="1"/>
      <w:numFmt w:val="bullet"/>
      <w:lvlText w:val=""/>
      <w:lvlJc w:val="left"/>
      <w:pPr>
        <w:ind w:left="720" w:hanging="360"/>
      </w:pPr>
      <w:rPr>
        <w:rFonts w:ascii="Symbol" w:hAnsi="Symbol"/>
      </w:rPr>
    </w:lvl>
    <w:lvl w:ilvl="5" w:tplc="06261D56">
      <w:start w:val="1"/>
      <w:numFmt w:val="bullet"/>
      <w:lvlText w:val=""/>
      <w:lvlJc w:val="left"/>
      <w:pPr>
        <w:ind w:left="720" w:hanging="360"/>
      </w:pPr>
      <w:rPr>
        <w:rFonts w:ascii="Symbol" w:hAnsi="Symbol"/>
      </w:rPr>
    </w:lvl>
    <w:lvl w:ilvl="6" w:tplc="B360EE72">
      <w:start w:val="1"/>
      <w:numFmt w:val="bullet"/>
      <w:lvlText w:val=""/>
      <w:lvlJc w:val="left"/>
      <w:pPr>
        <w:ind w:left="720" w:hanging="360"/>
      </w:pPr>
      <w:rPr>
        <w:rFonts w:ascii="Symbol" w:hAnsi="Symbol"/>
      </w:rPr>
    </w:lvl>
    <w:lvl w:ilvl="7" w:tplc="513603C2">
      <w:start w:val="1"/>
      <w:numFmt w:val="bullet"/>
      <w:lvlText w:val=""/>
      <w:lvlJc w:val="left"/>
      <w:pPr>
        <w:ind w:left="720" w:hanging="360"/>
      </w:pPr>
      <w:rPr>
        <w:rFonts w:ascii="Symbol" w:hAnsi="Symbol"/>
      </w:rPr>
    </w:lvl>
    <w:lvl w:ilvl="8" w:tplc="71DA3128">
      <w:start w:val="1"/>
      <w:numFmt w:val="bullet"/>
      <w:lvlText w:val=""/>
      <w:lvlJc w:val="left"/>
      <w:pPr>
        <w:ind w:left="720" w:hanging="360"/>
      </w:pPr>
      <w:rPr>
        <w:rFonts w:ascii="Symbol" w:hAnsi="Symbol"/>
      </w:rPr>
    </w:lvl>
  </w:abstractNum>
  <w:abstractNum w:abstractNumId="31" w15:restartNumberingAfterBreak="0">
    <w:nsid w:val="53C85614"/>
    <w:multiLevelType w:val="hybridMultilevel"/>
    <w:tmpl w:val="A146906A"/>
    <w:lvl w:ilvl="0" w:tplc="F1944488">
      <w:numFmt w:val="bullet"/>
      <w:lvlText w:val=""/>
      <w:lvlJc w:val="left"/>
      <w:pPr>
        <w:ind w:left="720" w:hanging="360"/>
      </w:pPr>
      <w:rPr>
        <w:rFonts w:ascii="Wingdings" w:eastAsia="Times New Roman" w:hAnsi="Wingdings" w:cs="Arial" w:hint="default"/>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4242A3E"/>
    <w:multiLevelType w:val="hybridMultilevel"/>
    <w:tmpl w:val="655ABCDC"/>
    <w:lvl w:ilvl="0" w:tplc="7DCA1E14">
      <w:start w:val="15"/>
      <w:numFmt w:val="bullet"/>
      <w:lvlText w:val="-"/>
      <w:lvlJc w:val="left"/>
      <w:pPr>
        <w:ind w:left="1080" w:hanging="360"/>
      </w:pPr>
      <w:rPr>
        <w:rFonts w:ascii="Marianne" w:eastAsiaTheme="minorHAnsi" w:hAnsi="Marianne"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15:restartNumberingAfterBreak="0">
    <w:nsid w:val="547A139B"/>
    <w:multiLevelType w:val="multilevel"/>
    <w:tmpl w:val="C8923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236273"/>
    <w:multiLevelType w:val="hybridMultilevel"/>
    <w:tmpl w:val="E8708FCA"/>
    <w:lvl w:ilvl="0" w:tplc="E124B4E0">
      <w:numFmt w:val="bullet"/>
      <w:lvlText w:val="-"/>
      <w:lvlJc w:val="left"/>
      <w:pPr>
        <w:ind w:left="720" w:hanging="360"/>
      </w:pPr>
      <w:rPr>
        <w:rFonts w:ascii="Marianne" w:eastAsiaTheme="minorHAnsi" w:hAnsi="Marianne" w:cs="Calibri Light"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584B33"/>
    <w:multiLevelType w:val="hybridMultilevel"/>
    <w:tmpl w:val="0388EF4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5A246DB7"/>
    <w:multiLevelType w:val="hybridMultilevel"/>
    <w:tmpl w:val="B994FE10"/>
    <w:lvl w:ilvl="0" w:tplc="17069C1A">
      <w:start w:val="1"/>
      <w:numFmt w:val="bullet"/>
      <w:lvlText w:val="-"/>
      <w:lvlJc w:val="left"/>
      <w:pPr>
        <w:ind w:left="1440" w:hanging="360"/>
      </w:pPr>
      <w:rPr>
        <w:rFonts w:ascii="Arial" w:eastAsia="Times New Roman" w:hAnsi="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7" w15:restartNumberingAfterBreak="0">
    <w:nsid w:val="5AB05A6F"/>
    <w:multiLevelType w:val="hybridMultilevel"/>
    <w:tmpl w:val="FC2E233C"/>
    <w:lvl w:ilvl="0" w:tplc="AC34B6B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BA75B0C"/>
    <w:multiLevelType w:val="hybridMultilevel"/>
    <w:tmpl w:val="C72C5CA2"/>
    <w:lvl w:ilvl="0" w:tplc="E446F0FC">
      <w:start w:val="1"/>
      <w:numFmt w:val="decimal"/>
      <w:lvlText w:val="Lot %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DD5765F"/>
    <w:multiLevelType w:val="hybridMultilevel"/>
    <w:tmpl w:val="8EAA7F54"/>
    <w:lvl w:ilvl="0" w:tplc="CBC85F68">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7B6530"/>
    <w:multiLevelType w:val="hybridMultilevel"/>
    <w:tmpl w:val="25FA73F6"/>
    <w:lvl w:ilvl="0" w:tplc="8E1C5C08">
      <w:numFmt w:val="bullet"/>
      <w:lvlText w:val=""/>
      <w:lvlJc w:val="left"/>
      <w:pPr>
        <w:ind w:left="895" w:hanging="360"/>
      </w:pPr>
      <w:rPr>
        <w:rFonts w:ascii="Wingdings" w:eastAsia="Times New Roman" w:hAnsi="Wingdings" w:cs="Arial" w:hint="default"/>
        <w:color w:val="FF0000"/>
      </w:rPr>
    </w:lvl>
    <w:lvl w:ilvl="1" w:tplc="040C0003" w:tentative="1">
      <w:start w:val="1"/>
      <w:numFmt w:val="bullet"/>
      <w:lvlText w:val="o"/>
      <w:lvlJc w:val="left"/>
      <w:pPr>
        <w:ind w:left="1615" w:hanging="360"/>
      </w:pPr>
      <w:rPr>
        <w:rFonts w:ascii="Courier New" w:hAnsi="Courier New" w:cs="Courier New" w:hint="default"/>
      </w:rPr>
    </w:lvl>
    <w:lvl w:ilvl="2" w:tplc="040C0005" w:tentative="1">
      <w:start w:val="1"/>
      <w:numFmt w:val="bullet"/>
      <w:lvlText w:val=""/>
      <w:lvlJc w:val="left"/>
      <w:pPr>
        <w:ind w:left="2335" w:hanging="360"/>
      </w:pPr>
      <w:rPr>
        <w:rFonts w:ascii="Wingdings" w:hAnsi="Wingdings" w:hint="default"/>
      </w:rPr>
    </w:lvl>
    <w:lvl w:ilvl="3" w:tplc="040C0001" w:tentative="1">
      <w:start w:val="1"/>
      <w:numFmt w:val="bullet"/>
      <w:lvlText w:val=""/>
      <w:lvlJc w:val="left"/>
      <w:pPr>
        <w:ind w:left="3055" w:hanging="360"/>
      </w:pPr>
      <w:rPr>
        <w:rFonts w:ascii="Symbol" w:hAnsi="Symbol" w:hint="default"/>
      </w:rPr>
    </w:lvl>
    <w:lvl w:ilvl="4" w:tplc="040C0003" w:tentative="1">
      <w:start w:val="1"/>
      <w:numFmt w:val="bullet"/>
      <w:lvlText w:val="o"/>
      <w:lvlJc w:val="left"/>
      <w:pPr>
        <w:ind w:left="3775" w:hanging="360"/>
      </w:pPr>
      <w:rPr>
        <w:rFonts w:ascii="Courier New" w:hAnsi="Courier New" w:cs="Courier New" w:hint="default"/>
      </w:rPr>
    </w:lvl>
    <w:lvl w:ilvl="5" w:tplc="040C0005" w:tentative="1">
      <w:start w:val="1"/>
      <w:numFmt w:val="bullet"/>
      <w:lvlText w:val=""/>
      <w:lvlJc w:val="left"/>
      <w:pPr>
        <w:ind w:left="4495" w:hanging="360"/>
      </w:pPr>
      <w:rPr>
        <w:rFonts w:ascii="Wingdings" w:hAnsi="Wingdings" w:hint="default"/>
      </w:rPr>
    </w:lvl>
    <w:lvl w:ilvl="6" w:tplc="040C0001" w:tentative="1">
      <w:start w:val="1"/>
      <w:numFmt w:val="bullet"/>
      <w:lvlText w:val=""/>
      <w:lvlJc w:val="left"/>
      <w:pPr>
        <w:ind w:left="5215" w:hanging="360"/>
      </w:pPr>
      <w:rPr>
        <w:rFonts w:ascii="Symbol" w:hAnsi="Symbol" w:hint="default"/>
      </w:rPr>
    </w:lvl>
    <w:lvl w:ilvl="7" w:tplc="040C0003" w:tentative="1">
      <w:start w:val="1"/>
      <w:numFmt w:val="bullet"/>
      <w:lvlText w:val="o"/>
      <w:lvlJc w:val="left"/>
      <w:pPr>
        <w:ind w:left="5935" w:hanging="360"/>
      </w:pPr>
      <w:rPr>
        <w:rFonts w:ascii="Courier New" w:hAnsi="Courier New" w:cs="Courier New" w:hint="default"/>
      </w:rPr>
    </w:lvl>
    <w:lvl w:ilvl="8" w:tplc="040C0005" w:tentative="1">
      <w:start w:val="1"/>
      <w:numFmt w:val="bullet"/>
      <w:lvlText w:val=""/>
      <w:lvlJc w:val="left"/>
      <w:pPr>
        <w:ind w:left="6655" w:hanging="360"/>
      </w:pPr>
      <w:rPr>
        <w:rFonts w:ascii="Wingdings" w:hAnsi="Wingdings" w:hint="default"/>
      </w:rPr>
    </w:lvl>
  </w:abstractNum>
  <w:abstractNum w:abstractNumId="41" w15:restartNumberingAfterBreak="0">
    <w:nsid w:val="6E8647CE"/>
    <w:multiLevelType w:val="hybridMultilevel"/>
    <w:tmpl w:val="1F509FE8"/>
    <w:lvl w:ilvl="0" w:tplc="04BE36BC">
      <w:numFmt w:val="bullet"/>
      <w:lvlText w:val=""/>
      <w:lvlJc w:val="left"/>
      <w:pPr>
        <w:ind w:left="720" w:hanging="360"/>
      </w:pPr>
      <w:rPr>
        <w:rFonts w:ascii="Wingdings" w:eastAsia="Times New Roman" w:hAnsi="Wingdings" w:cs="Arial" w:hint="default"/>
        <w:b/>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1C7264D"/>
    <w:multiLevelType w:val="hybridMultilevel"/>
    <w:tmpl w:val="06508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34D325B"/>
    <w:multiLevelType w:val="hybridMultilevel"/>
    <w:tmpl w:val="F5A41F7C"/>
    <w:lvl w:ilvl="0" w:tplc="3C9A58E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49E19DE"/>
    <w:multiLevelType w:val="hybridMultilevel"/>
    <w:tmpl w:val="CC6C0A96"/>
    <w:lvl w:ilvl="0" w:tplc="FFFFFFFF">
      <w:start w:val="1"/>
      <w:numFmt w:val="lowerLetter"/>
      <w:lvlText w:val="%1)"/>
      <w:lvlJc w:val="left"/>
      <w:pPr>
        <w:ind w:left="526" w:hanging="360"/>
      </w:pPr>
      <w:rPr>
        <w:rFonts w:hint="default"/>
      </w:rPr>
    </w:lvl>
    <w:lvl w:ilvl="1" w:tplc="FFFFFFFF" w:tentative="1">
      <w:start w:val="1"/>
      <w:numFmt w:val="bullet"/>
      <w:lvlText w:val="o"/>
      <w:lvlJc w:val="left"/>
      <w:pPr>
        <w:ind w:left="1246" w:hanging="360"/>
      </w:pPr>
      <w:rPr>
        <w:rFonts w:ascii="Courier New" w:hAnsi="Courier New" w:cs="Courier New" w:hint="default"/>
      </w:rPr>
    </w:lvl>
    <w:lvl w:ilvl="2" w:tplc="FFFFFFFF" w:tentative="1">
      <w:start w:val="1"/>
      <w:numFmt w:val="bullet"/>
      <w:lvlText w:val=""/>
      <w:lvlJc w:val="left"/>
      <w:pPr>
        <w:ind w:left="1966" w:hanging="360"/>
      </w:pPr>
      <w:rPr>
        <w:rFonts w:ascii="Wingdings" w:hAnsi="Wingdings" w:hint="default"/>
      </w:rPr>
    </w:lvl>
    <w:lvl w:ilvl="3" w:tplc="FFFFFFFF" w:tentative="1">
      <w:start w:val="1"/>
      <w:numFmt w:val="bullet"/>
      <w:lvlText w:val=""/>
      <w:lvlJc w:val="left"/>
      <w:pPr>
        <w:ind w:left="2686" w:hanging="360"/>
      </w:pPr>
      <w:rPr>
        <w:rFonts w:ascii="Symbol" w:hAnsi="Symbol" w:hint="default"/>
      </w:rPr>
    </w:lvl>
    <w:lvl w:ilvl="4" w:tplc="FFFFFFFF" w:tentative="1">
      <w:start w:val="1"/>
      <w:numFmt w:val="bullet"/>
      <w:lvlText w:val="o"/>
      <w:lvlJc w:val="left"/>
      <w:pPr>
        <w:ind w:left="3406" w:hanging="360"/>
      </w:pPr>
      <w:rPr>
        <w:rFonts w:ascii="Courier New" w:hAnsi="Courier New" w:cs="Courier New" w:hint="default"/>
      </w:rPr>
    </w:lvl>
    <w:lvl w:ilvl="5" w:tplc="FFFFFFFF" w:tentative="1">
      <w:start w:val="1"/>
      <w:numFmt w:val="bullet"/>
      <w:lvlText w:val=""/>
      <w:lvlJc w:val="left"/>
      <w:pPr>
        <w:ind w:left="4126" w:hanging="360"/>
      </w:pPr>
      <w:rPr>
        <w:rFonts w:ascii="Wingdings" w:hAnsi="Wingdings" w:hint="default"/>
      </w:rPr>
    </w:lvl>
    <w:lvl w:ilvl="6" w:tplc="FFFFFFFF" w:tentative="1">
      <w:start w:val="1"/>
      <w:numFmt w:val="bullet"/>
      <w:lvlText w:val=""/>
      <w:lvlJc w:val="left"/>
      <w:pPr>
        <w:ind w:left="4846" w:hanging="360"/>
      </w:pPr>
      <w:rPr>
        <w:rFonts w:ascii="Symbol" w:hAnsi="Symbol" w:hint="default"/>
      </w:rPr>
    </w:lvl>
    <w:lvl w:ilvl="7" w:tplc="FFFFFFFF" w:tentative="1">
      <w:start w:val="1"/>
      <w:numFmt w:val="bullet"/>
      <w:lvlText w:val="o"/>
      <w:lvlJc w:val="left"/>
      <w:pPr>
        <w:ind w:left="5566" w:hanging="360"/>
      </w:pPr>
      <w:rPr>
        <w:rFonts w:ascii="Courier New" w:hAnsi="Courier New" w:cs="Courier New" w:hint="default"/>
      </w:rPr>
    </w:lvl>
    <w:lvl w:ilvl="8" w:tplc="FFFFFFFF" w:tentative="1">
      <w:start w:val="1"/>
      <w:numFmt w:val="bullet"/>
      <w:lvlText w:val=""/>
      <w:lvlJc w:val="left"/>
      <w:pPr>
        <w:ind w:left="6286" w:hanging="360"/>
      </w:pPr>
      <w:rPr>
        <w:rFonts w:ascii="Wingdings" w:hAnsi="Wingdings" w:hint="default"/>
      </w:rPr>
    </w:lvl>
  </w:abstractNum>
  <w:abstractNum w:abstractNumId="45" w15:restartNumberingAfterBreak="0">
    <w:nsid w:val="78CB5386"/>
    <w:multiLevelType w:val="hybridMultilevel"/>
    <w:tmpl w:val="A94679BC"/>
    <w:lvl w:ilvl="0" w:tplc="39365094">
      <w:start w:val="5"/>
      <w:numFmt w:val="bullet"/>
      <w:lvlText w:val="-"/>
      <w:lvlJc w:val="left"/>
      <w:pPr>
        <w:ind w:left="360" w:hanging="360"/>
      </w:pPr>
      <w:rPr>
        <w:rFonts w:ascii="Marianne" w:eastAsia="Times New Roman" w:hAnsi="Marianne"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15:restartNumberingAfterBreak="0">
    <w:nsid w:val="7DD11059"/>
    <w:multiLevelType w:val="hybridMultilevel"/>
    <w:tmpl w:val="AC9A1EAA"/>
    <w:lvl w:ilvl="0" w:tplc="8C66C91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F5775F2"/>
    <w:multiLevelType w:val="multilevel"/>
    <w:tmpl w:val="2B5A671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063135082">
    <w:abstractNumId w:val="21"/>
  </w:num>
  <w:num w:numId="2" w16cid:durableId="1065563584">
    <w:abstractNumId w:val="34"/>
  </w:num>
  <w:num w:numId="3" w16cid:durableId="505942764">
    <w:abstractNumId w:val="18"/>
  </w:num>
  <w:num w:numId="4" w16cid:durableId="1284726075">
    <w:abstractNumId w:val="15"/>
  </w:num>
  <w:num w:numId="5" w16cid:durableId="228081719">
    <w:abstractNumId w:val="39"/>
  </w:num>
  <w:num w:numId="6" w16cid:durableId="1295335519">
    <w:abstractNumId w:val="22"/>
  </w:num>
  <w:num w:numId="7" w16cid:durableId="256519257">
    <w:abstractNumId w:val="27"/>
  </w:num>
  <w:num w:numId="8" w16cid:durableId="189220378">
    <w:abstractNumId w:val="17"/>
  </w:num>
  <w:num w:numId="9" w16cid:durableId="1847397077">
    <w:abstractNumId w:val="47"/>
  </w:num>
  <w:num w:numId="10" w16cid:durableId="1655062266">
    <w:abstractNumId w:val="5"/>
  </w:num>
  <w:num w:numId="11" w16cid:durableId="37125000">
    <w:abstractNumId w:val="26"/>
  </w:num>
  <w:num w:numId="12" w16cid:durableId="1072502175">
    <w:abstractNumId w:val="20"/>
  </w:num>
  <w:num w:numId="13" w16cid:durableId="848518536">
    <w:abstractNumId w:val="42"/>
  </w:num>
  <w:num w:numId="14" w16cid:durableId="1186990058">
    <w:abstractNumId w:val="25"/>
  </w:num>
  <w:num w:numId="15" w16cid:durableId="810707029">
    <w:abstractNumId w:val="43"/>
  </w:num>
  <w:num w:numId="16" w16cid:durableId="611089664">
    <w:abstractNumId w:val="46"/>
  </w:num>
  <w:num w:numId="17" w16cid:durableId="1222330038">
    <w:abstractNumId w:val="41"/>
  </w:num>
  <w:num w:numId="18" w16cid:durableId="180439816">
    <w:abstractNumId w:val="14"/>
  </w:num>
  <w:num w:numId="19" w16cid:durableId="1988707765">
    <w:abstractNumId w:val="24"/>
  </w:num>
  <w:num w:numId="20" w16cid:durableId="523520208">
    <w:abstractNumId w:val="36"/>
  </w:num>
  <w:num w:numId="21" w16cid:durableId="1185053327">
    <w:abstractNumId w:val="10"/>
  </w:num>
  <w:num w:numId="22" w16cid:durableId="95290481">
    <w:abstractNumId w:val="6"/>
  </w:num>
  <w:num w:numId="23" w16cid:durableId="798884863">
    <w:abstractNumId w:val="7"/>
  </w:num>
  <w:num w:numId="24" w16cid:durableId="1810047914">
    <w:abstractNumId w:val="40"/>
  </w:num>
  <w:num w:numId="25" w16cid:durableId="67577805">
    <w:abstractNumId w:val="37"/>
  </w:num>
  <w:num w:numId="26" w16cid:durableId="324287380">
    <w:abstractNumId w:val="9"/>
  </w:num>
  <w:num w:numId="27" w16cid:durableId="26026281">
    <w:abstractNumId w:val="38"/>
  </w:num>
  <w:num w:numId="28" w16cid:durableId="675159319">
    <w:abstractNumId w:val="23"/>
  </w:num>
  <w:num w:numId="29" w16cid:durableId="1037320605">
    <w:abstractNumId w:val="1"/>
  </w:num>
  <w:num w:numId="30" w16cid:durableId="556287709">
    <w:abstractNumId w:val="32"/>
  </w:num>
  <w:num w:numId="31" w16cid:durableId="1593010743">
    <w:abstractNumId w:val="8"/>
  </w:num>
  <w:num w:numId="32" w16cid:durableId="482627449">
    <w:abstractNumId w:val="0"/>
  </w:num>
  <w:num w:numId="33" w16cid:durableId="1433089481">
    <w:abstractNumId w:val="4"/>
  </w:num>
  <w:num w:numId="34" w16cid:durableId="2091845185">
    <w:abstractNumId w:val="44"/>
  </w:num>
  <w:num w:numId="35" w16cid:durableId="12139294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41025027">
    <w:abstractNumId w:val="19"/>
  </w:num>
  <w:num w:numId="37" w16cid:durableId="834758684">
    <w:abstractNumId w:val="16"/>
  </w:num>
  <w:num w:numId="38" w16cid:durableId="840000631">
    <w:abstractNumId w:val="3"/>
  </w:num>
  <w:num w:numId="39" w16cid:durableId="348020499">
    <w:abstractNumId w:val="2"/>
  </w:num>
  <w:num w:numId="40" w16cid:durableId="780956743">
    <w:abstractNumId w:val="35"/>
  </w:num>
  <w:num w:numId="41" w16cid:durableId="1022703527">
    <w:abstractNumId w:val="13"/>
  </w:num>
  <w:num w:numId="42" w16cid:durableId="544415835">
    <w:abstractNumId w:val="28"/>
  </w:num>
  <w:num w:numId="43" w16cid:durableId="1065880013">
    <w:abstractNumId w:val="45"/>
  </w:num>
  <w:num w:numId="44" w16cid:durableId="1273783019">
    <w:abstractNumId w:val="29"/>
  </w:num>
  <w:num w:numId="45" w16cid:durableId="419638912">
    <w:abstractNumId w:val="30"/>
  </w:num>
  <w:num w:numId="46" w16cid:durableId="1969700375">
    <w:abstractNumId w:val="11"/>
  </w:num>
  <w:num w:numId="47" w16cid:durableId="1429498368">
    <w:abstractNumId w:val="12"/>
  </w:num>
  <w:num w:numId="48" w16cid:durableId="123239567">
    <w:abstractNumId w:val="33"/>
  </w:num>
  <w:num w:numId="49" w16cid:durableId="676662655">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38C"/>
    <w:rsid w:val="000033FE"/>
    <w:rsid w:val="000066AE"/>
    <w:rsid w:val="00007D5E"/>
    <w:rsid w:val="00010296"/>
    <w:rsid w:val="00010835"/>
    <w:rsid w:val="00010C0E"/>
    <w:rsid w:val="000127B9"/>
    <w:rsid w:val="00014019"/>
    <w:rsid w:val="00014185"/>
    <w:rsid w:val="00014559"/>
    <w:rsid w:val="00016258"/>
    <w:rsid w:val="0001746B"/>
    <w:rsid w:val="00020E80"/>
    <w:rsid w:val="00021098"/>
    <w:rsid w:val="00021571"/>
    <w:rsid w:val="00025EDC"/>
    <w:rsid w:val="000268BE"/>
    <w:rsid w:val="00026A60"/>
    <w:rsid w:val="000271AF"/>
    <w:rsid w:val="0002730E"/>
    <w:rsid w:val="00031A25"/>
    <w:rsid w:val="00031B93"/>
    <w:rsid w:val="00032D6E"/>
    <w:rsid w:val="000331B4"/>
    <w:rsid w:val="00033ED0"/>
    <w:rsid w:val="0003496D"/>
    <w:rsid w:val="00034A61"/>
    <w:rsid w:val="00034CC8"/>
    <w:rsid w:val="000408D9"/>
    <w:rsid w:val="00042B0E"/>
    <w:rsid w:val="00044330"/>
    <w:rsid w:val="00045194"/>
    <w:rsid w:val="00047696"/>
    <w:rsid w:val="00052EBD"/>
    <w:rsid w:val="0005417E"/>
    <w:rsid w:val="00056262"/>
    <w:rsid w:val="000566D8"/>
    <w:rsid w:val="00056959"/>
    <w:rsid w:val="00056DD0"/>
    <w:rsid w:val="00061FF9"/>
    <w:rsid w:val="00062074"/>
    <w:rsid w:val="000623EB"/>
    <w:rsid w:val="0006411C"/>
    <w:rsid w:val="00064C13"/>
    <w:rsid w:val="00066077"/>
    <w:rsid w:val="00067D37"/>
    <w:rsid w:val="00071697"/>
    <w:rsid w:val="00071A20"/>
    <w:rsid w:val="00072BD9"/>
    <w:rsid w:val="000741DF"/>
    <w:rsid w:val="00074726"/>
    <w:rsid w:val="00074A07"/>
    <w:rsid w:val="00076A67"/>
    <w:rsid w:val="00076C97"/>
    <w:rsid w:val="000776D6"/>
    <w:rsid w:val="000813E5"/>
    <w:rsid w:val="00083D65"/>
    <w:rsid w:val="000843ED"/>
    <w:rsid w:val="000865D7"/>
    <w:rsid w:val="000911DE"/>
    <w:rsid w:val="000913BE"/>
    <w:rsid w:val="00092620"/>
    <w:rsid w:val="00094E4E"/>
    <w:rsid w:val="000962C5"/>
    <w:rsid w:val="000963F4"/>
    <w:rsid w:val="000A1F26"/>
    <w:rsid w:val="000A5EE3"/>
    <w:rsid w:val="000B004A"/>
    <w:rsid w:val="000B199D"/>
    <w:rsid w:val="000B579B"/>
    <w:rsid w:val="000B5A6B"/>
    <w:rsid w:val="000B5B9C"/>
    <w:rsid w:val="000B5C66"/>
    <w:rsid w:val="000C2EB4"/>
    <w:rsid w:val="000C5BB0"/>
    <w:rsid w:val="000C5BC6"/>
    <w:rsid w:val="000C5FD6"/>
    <w:rsid w:val="000D1D77"/>
    <w:rsid w:val="000D2E14"/>
    <w:rsid w:val="000D30E0"/>
    <w:rsid w:val="000D32B6"/>
    <w:rsid w:val="000D5CFD"/>
    <w:rsid w:val="000D6BBE"/>
    <w:rsid w:val="000D71D1"/>
    <w:rsid w:val="000E0D5A"/>
    <w:rsid w:val="000E16D7"/>
    <w:rsid w:val="000E3F08"/>
    <w:rsid w:val="000E4C71"/>
    <w:rsid w:val="000E58C1"/>
    <w:rsid w:val="000E6EF4"/>
    <w:rsid w:val="000E7256"/>
    <w:rsid w:val="000E7D80"/>
    <w:rsid w:val="000F07AE"/>
    <w:rsid w:val="000F0FCD"/>
    <w:rsid w:val="000F1579"/>
    <w:rsid w:val="000F27D1"/>
    <w:rsid w:val="000F522F"/>
    <w:rsid w:val="000F53B5"/>
    <w:rsid w:val="00100053"/>
    <w:rsid w:val="001020E7"/>
    <w:rsid w:val="0010295C"/>
    <w:rsid w:val="00102B38"/>
    <w:rsid w:val="00102F7A"/>
    <w:rsid w:val="00105FD1"/>
    <w:rsid w:val="00106E55"/>
    <w:rsid w:val="001212FD"/>
    <w:rsid w:val="00121DA9"/>
    <w:rsid w:val="00122B59"/>
    <w:rsid w:val="00122D6A"/>
    <w:rsid w:val="00123C30"/>
    <w:rsid w:val="00124246"/>
    <w:rsid w:val="0012436A"/>
    <w:rsid w:val="00124FA0"/>
    <w:rsid w:val="001268EF"/>
    <w:rsid w:val="001314DB"/>
    <w:rsid w:val="0013216E"/>
    <w:rsid w:val="001327BF"/>
    <w:rsid w:val="00132843"/>
    <w:rsid w:val="00132C80"/>
    <w:rsid w:val="001331CE"/>
    <w:rsid w:val="00133CFF"/>
    <w:rsid w:val="00136ADA"/>
    <w:rsid w:val="0013733F"/>
    <w:rsid w:val="00137627"/>
    <w:rsid w:val="001376CC"/>
    <w:rsid w:val="00137C31"/>
    <w:rsid w:val="001403EF"/>
    <w:rsid w:val="00140BF7"/>
    <w:rsid w:val="00140DF5"/>
    <w:rsid w:val="0014121F"/>
    <w:rsid w:val="00141466"/>
    <w:rsid w:val="00141B80"/>
    <w:rsid w:val="00144772"/>
    <w:rsid w:val="00144D9E"/>
    <w:rsid w:val="001476C8"/>
    <w:rsid w:val="00147946"/>
    <w:rsid w:val="001513F8"/>
    <w:rsid w:val="00151488"/>
    <w:rsid w:val="001517E8"/>
    <w:rsid w:val="0015226F"/>
    <w:rsid w:val="0015455D"/>
    <w:rsid w:val="00155F6F"/>
    <w:rsid w:val="00156C7D"/>
    <w:rsid w:val="00162281"/>
    <w:rsid w:val="00163201"/>
    <w:rsid w:val="00163D59"/>
    <w:rsid w:val="00165460"/>
    <w:rsid w:val="0016580D"/>
    <w:rsid w:val="00165C69"/>
    <w:rsid w:val="00167239"/>
    <w:rsid w:val="00167C0A"/>
    <w:rsid w:val="00170C08"/>
    <w:rsid w:val="00170F2A"/>
    <w:rsid w:val="00172BF6"/>
    <w:rsid w:val="00173910"/>
    <w:rsid w:val="00173DE1"/>
    <w:rsid w:val="001749FA"/>
    <w:rsid w:val="001827C5"/>
    <w:rsid w:val="00182E74"/>
    <w:rsid w:val="00182F8D"/>
    <w:rsid w:val="00183884"/>
    <w:rsid w:val="00185FE8"/>
    <w:rsid w:val="00186601"/>
    <w:rsid w:val="0018672B"/>
    <w:rsid w:val="00192D64"/>
    <w:rsid w:val="00193EB4"/>
    <w:rsid w:val="0019546F"/>
    <w:rsid w:val="00196137"/>
    <w:rsid w:val="001A2531"/>
    <w:rsid w:val="001A31B9"/>
    <w:rsid w:val="001A44CF"/>
    <w:rsid w:val="001A4670"/>
    <w:rsid w:val="001A6731"/>
    <w:rsid w:val="001A7B0D"/>
    <w:rsid w:val="001B0495"/>
    <w:rsid w:val="001B6133"/>
    <w:rsid w:val="001B6959"/>
    <w:rsid w:val="001B7715"/>
    <w:rsid w:val="001C0BF3"/>
    <w:rsid w:val="001C1129"/>
    <w:rsid w:val="001C21F9"/>
    <w:rsid w:val="001C2601"/>
    <w:rsid w:val="001C4DE7"/>
    <w:rsid w:val="001D086B"/>
    <w:rsid w:val="001E0FE1"/>
    <w:rsid w:val="001E1954"/>
    <w:rsid w:val="001E1E08"/>
    <w:rsid w:val="001E2193"/>
    <w:rsid w:val="001E237B"/>
    <w:rsid w:val="001E28FA"/>
    <w:rsid w:val="001E400F"/>
    <w:rsid w:val="001E53B5"/>
    <w:rsid w:val="001E601A"/>
    <w:rsid w:val="001E653F"/>
    <w:rsid w:val="001E72F1"/>
    <w:rsid w:val="001F12C9"/>
    <w:rsid w:val="001F18F7"/>
    <w:rsid w:val="001F3B66"/>
    <w:rsid w:val="001F4465"/>
    <w:rsid w:val="001F4487"/>
    <w:rsid w:val="001F6D8A"/>
    <w:rsid w:val="00201002"/>
    <w:rsid w:val="002017BA"/>
    <w:rsid w:val="00202E9B"/>
    <w:rsid w:val="00203A4F"/>
    <w:rsid w:val="00204513"/>
    <w:rsid w:val="00205022"/>
    <w:rsid w:val="0020729B"/>
    <w:rsid w:val="002106E3"/>
    <w:rsid w:val="00211159"/>
    <w:rsid w:val="00212D49"/>
    <w:rsid w:val="0021377C"/>
    <w:rsid w:val="00213F37"/>
    <w:rsid w:val="002144BE"/>
    <w:rsid w:val="00215275"/>
    <w:rsid w:val="0022098A"/>
    <w:rsid w:val="00221BBC"/>
    <w:rsid w:val="00221E2C"/>
    <w:rsid w:val="00222759"/>
    <w:rsid w:val="002233E6"/>
    <w:rsid w:val="00224C22"/>
    <w:rsid w:val="00224D07"/>
    <w:rsid w:val="00226214"/>
    <w:rsid w:val="00226D06"/>
    <w:rsid w:val="0022779F"/>
    <w:rsid w:val="00234D60"/>
    <w:rsid w:val="002434C6"/>
    <w:rsid w:val="00243BC3"/>
    <w:rsid w:val="00244665"/>
    <w:rsid w:val="00244DC8"/>
    <w:rsid w:val="00245779"/>
    <w:rsid w:val="00245D55"/>
    <w:rsid w:val="0024739D"/>
    <w:rsid w:val="00250409"/>
    <w:rsid w:val="0025048D"/>
    <w:rsid w:val="00250D65"/>
    <w:rsid w:val="00251E42"/>
    <w:rsid w:val="002535B6"/>
    <w:rsid w:val="00255FA1"/>
    <w:rsid w:val="00260CFC"/>
    <w:rsid w:val="0026185C"/>
    <w:rsid w:val="0026242C"/>
    <w:rsid w:val="00262FCE"/>
    <w:rsid w:val="002636C7"/>
    <w:rsid w:val="002640EB"/>
    <w:rsid w:val="00264485"/>
    <w:rsid w:val="00264E10"/>
    <w:rsid w:val="002708B2"/>
    <w:rsid w:val="00271806"/>
    <w:rsid w:val="002729EF"/>
    <w:rsid w:val="00273E89"/>
    <w:rsid w:val="0027709B"/>
    <w:rsid w:val="002772FE"/>
    <w:rsid w:val="0027749C"/>
    <w:rsid w:val="002777AA"/>
    <w:rsid w:val="0028086F"/>
    <w:rsid w:val="00281840"/>
    <w:rsid w:val="002825D4"/>
    <w:rsid w:val="00282D46"/>
    <w:rsid w:val="00283E32"/>
    <w:rsid w:val="00283E3E"/>
    <w:rsid w:val="00284FB3"/>
    <w:rsid w:val="002878CD"/>
    <w:rsid w:val="00287ACC"/>
    <w:rsid w:val="00291DD9"/>
    <w:rsid w:val="00294CDA"/>
    <w:rsid w:val="002959C4"/>
    <w:rsid w:val="00296E4D"/>
    <w:rsid w:val="002A069A"/>
    <w:rsid w:val="002A2202"/>
    <w:rsid w:val="002A2C86"/>
    <w:rsid w:val="002A5EED"/>
    <w:rsid w:val="002B03D3"/>
    <w:rsid w:val="002B1AB0"/>
    <w:rsid w:val="002B25B2"/>
    <w:rsid w:val="002B4035"/>
    <w:rsid w:val="002B494B"/>
    <w:rsid w:val="002B4C38"/>
    <w:rsid w:val="002B5266"/>
    <w:rsid w:val="002B5819"/>
    <w:rsid w:val="002B7D9E"/>
    <w:rsid w:val="002C12FD"/>
    <w:rsid w:val="002C2872"/>
    <w:rsid w:val="002C300D"/>
    <w:rsid w:val="002C52B3"/>
    <w:rsid w:val="002C605B"/>
    <w:rsid w:val="002C6D91"/>
    <w:rsid w:val="002D2746"/>
    <w:rsid w:val="002D341F"/>
    <w:rsid w:val="002D4993"/>
    <w:rsid w:val="002D4CD6"/>
    <w:rsid w:val="002D5DF3"/>
    <w:rsid w:val="002D7E17"/>
    <w:rsid w:val="002E0079"/>
    <w:rsid w:val="002E0658"/>
    <w:rsid w:val="002E0750"/>
    <w:rsid w:val="002E192B"/>
    <w:rsid w:val="002F0D39"/>
    <w:rsid w:val="002F3160"/>
    <w:rsid w:val="002F3197"/>
    <w:rsid w:val="002F501F"/>
    <w:rsid w:val="002F5B8F"/>
    <w:rsid w:val="002F6821"/>
    <w:rsid w:val="003018D6"/>
    <w:rsid w:val="003020D0"/>
    <w:rsid w:val="00304C12"/>
    <w:rsid w:val="00304D1A"/>
    <w:rsid w:val="00307489"/>
    <w:rsid w:val="00310AE9"/>
    <w:rsid w:val="00311360"/>
    <w:rsid w:val="0031146B"/>
    <w:rsid w:val="00313C1B"/>
    <w:rsid w:val="00314369"/>
    <w:rsid w:val="003143FD"/>
    <w:rsid w:val="00317075"/>
    <w:rsid w:val="00320632"/>
    <w:rsid w:val="003213C1"/>
    <w:rsid w:val="00321A1C"/>
    <w:rsid w:val="00321B98"/>
    <w:rsid w:val="003222E4"/>
    <w:rsid w:val="00322302"/>
    <w:rsid w:val="00322742"/>
    <w:rsid w:val="003233C9"/>
    <w:rsid w:val="00323CBF"/>
    <w:rsid w:val="00324375"/>
    <w:rsid w:val="0032448F"/>
    <w:rsid w:val="00325748"/>
    <w:rsid w:val="00326ABF"/>
    <w:rsid w:val="00326E21"/>
    <w:rsid w:val="00330BD0"/>
    <w:rsid w:val="003313C1"/>
    <w:rsid w:val="003324BD"/>
    <w:rsid w:val="00332EAF"/>
    <w:rsid w:val="00334461"/>
    <w:rsid w:val="003361C7"/>
    <w:rsid w:val="00340277"/>
    <w:rsid w:val="003405A3"/>
    <w:rsid w:val="003418CE"/>
    <w:rsid w:val="00344A8E"/>
    <w:rsid w:val="00344B21"/>
    <w:rsid w:val="003506D2"/>
    <w:rsid w:val="00353A9B"/>
    <w:rsid w:val="003566AD"/>
    <w:rsid w:val="00360066"/>
    <w:rsid w:val="00363608"/>
    <w:rsid w:val="003637B9"/>
    <w:rsid w:val="00365E9D"/>
    <w:rsid w:val="00366B5B"/>
    <w:rsid w:val="003678F0"/>
    <w:rsid w:val="00370AD7"/>
    <w:rsid w:val="003728C4"/>
    <w:rsid w:val="00373F08"/>
    <w:rsid w:val="00374302"/>
    <w:rsid w:val="003807B1"/>
    <w:rsid w:val="00380B9F"/>
    <w:rsid w:val="00380C25"/>
    <w:rsid w:val="003815EB"/>
    <w:rsid w:val="00382CE9"/>
    <w:rsid w:val="0038374F"/>
    <w:rsid w:val="0038451D"/>
    <w:rsid w:val="00385BD1"/>
    <w:rsid w:val="00385D81"/>
    <w:rsid w:val="003862F8"/>
    <w:rsid w:val="00390C1E"/>
    <w:rsid w:val="00390DB3"/>
    <w:rsid w:val="00391069"/>
    <w:rsid w:val="00391C38"/>
    <w:rsid w:val="003922E4"/>
    <w:rsid w:val="00393FDF"/>
    <w:rsid w:val="00395B98"/>
    <w:rsid w:val="00395BC8"/>
    <w:rsid w:val="00396076"/>
    <w:rsid w:val="00397EB4"/>
    <w:rsid w:val="003A1C3F"/>
    <w:rsid w:val="003A32CE"/>
    <w:rsid w:val="003A340E"/>
    <w:rsid w:val="003A3484"/>
    <w:rsid w:val="003A577D"/>
    <w:rsid w:val="003A5FB6"/>
    <w:rsid w:val="003A73FE"/>
    <w:rsid w:val="003A7778"/>
    <w:rsid w:val="003B1073"/>
    <w:rsid w:val="003B2573"/>
    <w:rsid w:val="003B352A"/>
    <w:rsid w:val="003B45F3"/>
    <w:rsid w:val="003B5B1C"/>
    <w:rsid w:val="003B6EC8"/>
    <w:rsid w:val="003B7098"/>
    <w:rsid w:val="003C2FEE"/>
    <w:rsid w:val="003C4226"/>
    <w:rsid w:val="003D0317"/>
    <w:rsid w:val="003D150D"/>
    <w:rsid w:val="003D3897"/>
    <w:rsid w:val="003D4398"/>
    <w:rsid w:val="003D554F"/>
    <w:rsid w:val="003E0987"/>
    <w:rsid w:val="003E3D06"/>
    <w:rsid w:val="003E48B2"/>
    <w:rsid w:val="003E62A0"/>
    <w:rsid w:val="003E734B"/>
    <w:rsid w:val="003E76F1"/>
    <w:rsid w:val="003F058A"/>
    <w:rsid w:val="003F15A9"/>
    <w:rsid w:val="003F2DB1"/>
    <w:rsid w:val="003F45BE"/>
    <w:rsid w:val="003F6A58"/>
    <w:rsid w:val="003F6BC1"/>
    <w:rsid w:val="00400D92"/>
    <w:rsid w:val="004021CC"/>
    <w:rsid w:val="004038FB"/>
    <w:rsid w:val="00407FDD"/>
    <w:rsid w:val="004109FA"/>
    <w:rsid w:val="00410D05"/>
    <w:rsid w:val="00411432"/>
    <w:rsid w:val="004130CC"/>
    <w:rsid w:val="004134BF"/>
    <w:rsid w:val="00417C99"/>
    <w:rsid w:val="004216EA"/>
    <w:rsid w:val="00422018"/>
    <w:rsid w:val="0042267A"/>
    <w:rsid w:val="004229D3"/>
    <w:rsid w:val="00424A23"/>
    <w:rsid w:val="00425421"/>
    <w:rsid w:val="004268F5"/>
    <w:rsid w:val="00432A22"/>
    <w:rsid w:val="00432AC3"/>
    <w:rsid w:val="004331B6"/>
    <w:rsid w:val="0043337E"/>
    <w:rsid w:val="004336D1"/>
    <w:rsid w:val="00435021"/>
    <w:rsid w:val="00436FEF"/>
    <w:rsid w:val="00437898"/>
    <w:rsid w:val="00443916"/>
    <w:rsid w:val="004439F2"/>
    <w:rsid w:val="0044448B"/>
    <w:rsid w:val="00445265"/>
    <w:rsid w:val="00446837"/>
    <w:rsid w:val="00446E82"/>
    <w:rsid w:val="004536C9"/>
    <w:rsid w:val="00454A2F"/>
    <w:rsid w:val="0045665D"/>
    <w:rsid w:val="004568DE"/>
    <w:rsid w:val="00456F41"/>
    <w:rsid w:val="004572EE"/>
    <w:rsid w:val="00462AED"/>
    <w:rsid w:val="004632E9"/>
    <w:rsid w:val="00463FC7"/>
    <w:rsid w:val="00464085"/>
    <w:rsid w:val="00465F46"/>
    <w:rsid w:val="00466D46"/>
    <w:rsid w:val="004703D7"/>
    <w:rsid w:val="004723C2"/>
    <w:rsid w:val="00475750"/>
    <w:rsid w:val="004774C9"/>
    <w:rsid w:val="00482DBA"/>
    <w:rsid w:val="00482E4A"/>
    <w:rsid w:val="00484FD7"/>
    <w:rsid w:val="0048580C"/>
    <w:rsid w:val="004859B6"/>
    <w:rsid w:val="00487477"/>
    <w:rsid w:val="00487A41"/>
    <w:rsid w:val="00487FCB"/>
    <w:rsid w:val="004919C6"/>
    <w:rsid w:val="00495B0F"/>
    <w:rsid w:val="0049756B"/>
    <w:rsid w:val="004A0F44"/>
    <w:rsid w:val="004A4F2E"/>
    <w:rsid w:val="004A509F"/>
    <w:rsid w:val="004A7978"/>
    <w:rsid w:val="004B22EC"/>
    <w:rsid w:val="004B26AA"/>
    <w:rsid w:val="004B2868"/>
    <w:rsid w:val="004B2926"/>
    <w:rsid w:val="004B326E"/>
    <w:rsid w:val="004B4CE7"/>
    <w:rsid w:val="004B53F3"/>
    <w:rsid w:val="004B5484"/>
    <w:rsid w:val="004B6B86"/>
    <w:rsid w:val="004B75C7"/>
    <w:rsid w:val="004B7811"/>
    <w:rsid w:val="004C0904"/>
    <w:rsid w:val="004C1C61"/>
    <w:rsid w:val="004C20BE"/>
    <w:rsid w:val="004C31FA"/>
    <w:rsid w:val="004C65E3"/>
    <w:rsid w:val="004C7C53"/>
    <w:rsid w:val="004D0BAE"/>
    <w:rsid w:val="004D25CE"/>
    <w:rsid w:val="004D3390"/>
    <w:rsid w:val="004D7A96"/>
    <w:rsid w:val="004E2961"/>
    <w:rsid w:val="004E4CC5"/>
    <w:rsid w:val="004E57CE"/>
    <w:rsid w:val="004E7B9A"/>
    <w:rsid w:val="004F0F16"/>
    <w:rsid w:val="004F36D4"/>
    <w:rsid w:val="004F376A"/>
    <w:rsid w:val="004F376E"/>
    <w:rsid w:val="004F4394"/>
    <w:rsid w:val="004F52B6"/>
    <w:rsid w:val="004F7459"/>
    <w:rsid w:val="004F7611"/>
    <w:rsid w:val="0050243D"/>
    <w:rsid w:val="005038F6"/>
    <w:rsid w:val="005044EE"/>
    <w:rsid w:val="00506674"/>
    <w:rsid w:val="00506925"/>
    <w:rsid w:val="0050715E"/>
    <w:rsid w:val="005074F5"/>
    <w:rsid w:val="00507764"/>
    <w:rsid w:val="00510A11"/>
    <w:rsid w:val="00510EDE"/>
    <w:rsid w:val="00511839"/>
    <w:rsid w:val="00512ACE"/>
    <w:rsid w:val="00512EE3"/>
    <w:rsid w:val="005147B3"/>
    <w:rsid w:val="00515CED"/>
    <w:rsid w:val="00523E77"/>
    <w:rsid w:val="00525FD3"/>
    <w:rsid w:val="00530AFF"/>
    <w:rsid w:val="00531415"/>
    <w:rsid w:val="0053235C"/>
    <w:rsid w:val="0053390E"/>
    <w:rsid w:val="00537841"/>
    <w:rsid w:val="00537862"/>
    <w:rsid w:val="00540DAC"/>
    <w:rsid w:val="00544E34"/>
    <w:rsid w:val="00546297"/>
    <w:rsid w:val="00550B7D"/>
    <w:rsid w:val="00550BCE"/>
    <w:rsid w:val="00553F85"/>
    <w:rsid w:val="005540F6"/>
    <w:rsid w:val="00557CE6"/>
    <w:rsid w:val="00560C1C"/>
    <w:rsid w:val="00560EF4"/>
    <w:rsid w:val="0056119C"/>
    <w:rsid w:val="00561598"/>
    <w:rsid w:val="00565937"/>
    <w:rsid w:val="00573F0B"/>
    <w:rsid w:val="00574720"/>
    <w:rsid w:val="00575BE2"/>
    <w:rsid w:val="00580956"/>
    <w:rsid w:val="00580D2D"/>
    <w:rsid w:val="00591BA6"/>
    <w:rsid w:val="00591D06"/>
    <w:rsid w:val="00595A6A"/>
    <w:rsid w:val="00595ABC"/>
    <w:rsid w:val="005A0E8C"/>
    <w:rsid w:val="005A267A"/>
    <w:rsid w:val="005A281E"/>
    <w:rsid w:val="005A2A28"/>
    <w:rsid w:val="005A7541"/>
    <w:rsid w:val="005A75C5"/>
    <w:rsid w:val="005A7FD6"/>
    <w:rsid w:val="005B05B4"/>
    <w:rsid w:val="005B1C21"/>
    <w:rsid w:val="005B226B"/>
    <w:rsid w:val="005B320B"/>
    <w:rsid w:val="005B3BB9"/>
    <w:rsid w:val="005B4457"/>
    <w:rsid w:val="005B5C5A"/>
    <w:rsid w:val="005B6177"/>
    <w:rsid w:val="005C538C"/>
    <w:rsid w:val="005C5F47"/>
    <w:rsid w:val="005C765F"/>
    <w:rsid w:val="005D04EE"/>
    <w:rsid w:val="005D0749"/>
    <w:rsid w:val="005D1AF9"/>
    <w:rsid w:val="005D22A9"/>
    <w:rsid w:val="005D25F0"/>
    <w:rsid w:val="005D2DA8"/>
    <w:rsid w:val="005D3F57"/>
    <w:rsid w:val="005D4653"/>
    <w:rsid w:val="005D6570"/>
    <w:rsid w:val="005E1E62"/>
    <w:rsid w:val="005E23E3"/>
    <w:rsid w:val="005E2707"/>
    <w:rsid w:val="005F0FC5"/>
    <w:rsid w:val="005F1736"/>
    <w:rsid w:val="005F2AD5"/>
    <w:rsid w:val="005F4619"/>
    <w:rsid w:val="005F4DA6"/>
    <w:rsid w:val="00600470"/>
    <w:rsid w:val="00600907"/>
    <w:rsid w:val="006044F3"/>
    <w:rsid w:val="00604EB1"/>
    <w:rsid w:val="00605E37"/>
    <w:rsid w:val="00606945"/>
    <w:rsid w:val="006077B2"/>
    <w:rsid w:val="00610CBA"/>
    <w:rsid w:val="0061114C"/>
    <w:rsid w:val="00612C88"/>
    <w:rsid w:val="00615894"/>
    <w:rsid w:val="006174A4"/>
    <w:rsid w:val="00620C5C"/>
    <w:rsid w:val="00620E9C"/>
    <w:rsid w:val="006210BE"/>
    <w:rsid w:val="0062178F"/>
    <w:rsid w:val="006222B4"/>
    <w:rsid w:val="00623811"/>
    <w:rsid w:val="00623EFB"/>
    <w:rsid w:val="00625AB1"/>
    <w:rsid w:val="00626E3D"/>
    <w:rsid w:val="0062706F"/>
    <w:rsid w:val="00631802"/>
    <w:rsid w:val="00634309"/>
    <w:rsid w:val="00636DE2"/>
    <w:rsid w:val="006378A0"/>
    <w:rsid w:val="006417EC"/>
    <w:rsid w:val="00642DCD"/>
    <w:rsid w:val="006442BA"/>
    <w:rsid w:val="0064504F"/>
    <w:rsid w:val="0064758D"/>
    <w:rsid w:val="00651361"/>
    <w:rsid w:val="00651782"/>
    <w:rsid w:val="006536B3"/>
    <w:rsid w:val="00654EA7"/>
    <w:rsid w:val="006573FA"/>
    <w:rsid w:val="00657569"/>
    <w:rsid w:val="006622B9"/>
    <w:rsid w:val="0066454A"/>
    <w:rsid w:val="00664CD9"/>
    <w:rsid w:val="0066513C"/>
    <w:rsid w:val="006655AF"/>
    <w:rsid w:val="006658C9"/>
    <w:rsid w:val="0066694B"/>
    <w:rsid w:val="0066733F"/>
    <w:rsid w:val="00667A82"/>
    <w:rsid w:val="006703EB"/>
    <w:rsid w:val="006719A7"/>
    <w:rsid w:val="00673F27"/>
    <w:rsid w:val="00677530"/>
    <w:rsid w:val="00680622"/>
    <w:rsid w:val="0068180F"/>
    <w:rsid w:val="00682B7F"/>
    <w:rsid w:val="006831D2"/>
    <w:rsid w:val="00684EA3"/>
    <w:rsid w:val="006859A6"/>
    <w:rsid w:val="006871F9"/>
    <w:rsid w:val="006877F6"/>
    <w:rsid w:val="0069025C"/>
    <w:rsid w:val="00690720"/>
    <w:rsid w:val="006928F1"/>
    <w:rsid w:val="00692C4E"/>
    <w:rsid w:val="006A0480"/>
    <w:rsid w:val="006A0854"/>
    <w:rsid w:val="006A1107"/>
    <w:rsid w:val="006A11C0"/>
    <w:rsid w:val="006A4CCD"/>
    <w:rsid w:val="006A5D23"/>
    <w:rsid w:val="006A6872"/>
    <w:rsid w:val="006A6D69"/>
    <w:rsid w:val="006A701B"/>
    <w:rsid w:val="006A732E"/>
    <w:rsid w:val="006A77E4"/>
    <w:rsid w:val="006B0129"/>
    <w:rsid w:val="006B0D6A"/>
    <w:rsid w:val="006B1C27"/>
    <w:rsid w:val="006B2C0A"/>
    <w:rsid w:val="006B4A9A"/>
    <w:rsid w:val="006B4ABF"/>
    <w:rsid w:val="006B5445"/>
    <w:rsid w:val="006B669D"/>
    <w:rsid w:val="006C3144"/>
    <w:rsid w:val="006C47A6"/>
    <w:rsid w:val="006C527F"/>
    <w:rsid w:val="006C62F5"/>
    <w:rsid w:val="006C7834"/>
    <w:rsid w:val="006D00B1"/>
    <w:rsid w:val="006D077C"/>
    <w:rsid w:val="006D1BF7"/>
    <w:rsid w:val="006D1F1A"/>
    <w:rsid w:val="006D2771"/>
    <w:rsid w:val="006D6681"/>
    <w:rsid w:val="006D6724"/>
    <w:rsid w:val="006D7195"/>
    <w:rsid w:val="006D7923"/>
    <w:rsid w:val="006E0948"/>
    <w:rsid w:val="006E0C8B"/>
    <w:rsid w:val="006E1E65"/>
    <w:rsid w:val="006E3536"/>
    <w:rsid w:val="006E4E55"/>
    <w:rsid w:val="006E6B6D"/>
    <w:rsid w:val="006F1557"/>
    <w:rsid w:val="006F313A"/>
    <w:rsid w:val="006F47F1"/>
    <w:rsid w:val="006F4B99"/>
    <w:rsid w:val="006F59DA"/>
    <w:rsid w:val="00701896"/>
    <w:rsid w:val="00704299"/>
    <w:rsid w:val="00705496"/>
    <w:rsid w:val="00705CA8"/>
    <w:rsid w:val="0070679C"/>
    <w:rsid w:val="00711033"/>
    <w:rsid w:val="00713651"/>
    <w:rsid w:val="00713A55"/>
    <w:rsid w:val="00713C5B"/>
    <w:rsid w:val="00714D71"/>
    <w:rsid w:val="00717106"/>
    <w:rsid w:val="00721F11"/>
    <w:rsid w:val="007236D9"/>
    <w:rsid w:val="00723B49"/>
    <w:rsid w:val="00724DD7"/>
    <w:rsid w:val="00724DEE"/>
    <w:rsid w:val="00725920"/>
    <w:rsid w:val="007262CD"/>
    <w:rsid w:val="00730981"/>
    <w:rsid w:val="00731F2E"/>
    <w:rsid w:val="0073300C"/>
    <w:rsid w:val="00733523"/>
    <w:rsid w:val="0073633B"/>
    <w:rsid w:val="007363C9"/>
    <w:rsid w:val="007373EC"/>
    <w:rsid w:val="00740087"/>
    <w:rsid w:val="00740640"/>
    <w:rsid w:val="0074127B"/>
    <w:rsid w:val="00742C56"/>
    <w:rsid w:val="00743862"/>
    <w:rsid w:val="007461AC"/>
    <w:rsid w:val="00751348"/>
    <w:rsid w:val="007518DC"/>
    <w:rsid w:val="00752908"/>
    <w:rsid w:val="00753822"/>
    <w:rsid w:val="00761306"/>
    <w:rsid w:val="00762010"/>
    <w:rsid w:val="00763817"/>
    <w:rsid w:val="0076722B"/>
    <w:rsid w:val="007672D5"/>
    <w:rsid w:val="00775C07"/>
    <w:rsid w:val="007800AB"/>
    <w:rsid w:val="007821DB"/>
    <w:rsid w:val="00784630"/>
    <w:rsid w:val="007848EF"/>
    <w:rsid w:val="00785E33"/>
    <w:rsid w:val="00791EE7"/>
    <w:rsid w:val="00792ED1"/>
    <w:rsid w:val="00794BC8"/>
    <w:rsid w:val="00794CA5"/>
    <w:rsid w:val="00797A4F"/>
    <w:rsid w:val="007A2255"/>
    <w:rsid w:val="007A434A"/>
    <w:rsid w:val="007A5E9B"/>
    <w:rsid w:val="007A64C1"/>
    <w:rsid w:val="007A6C2B"/>
    <w:rsid w:val="007A743F"/>
    <w:rsid w:val="007B0E7F"/>
    <w:rsid w:val="007B24FC"/>
    <w:rsid w:val="007C0BE4"/>
    <w:rsid w:val="007C17A5"/>
    <w:rsid w:val="007C31D3"/>
    <w:rsid w:val="007C3885"/>
    <w:rsid w:val="007C45EC"/>
    <w:rsid w:val="007C527B"/>
    <w:rsid w:val="007C61C5"/>
    <w:rsid w:val="007C6B26"/>
    <w:rsid w:val="007D1871"/>
    <w:rsid w:val="007D24B3"/>
    <w:rsid w:val="007D48D6"/>
    <w:rsid w:val="007D566F"/>
    <w:rsid w:val="007D7C75"/>
    <w:rsid w:val="007E0B92"/>
    <w:rsid w:val="007E2A35"/>
    <w:rsid w:val="007E58EB"/>
    <w:rsid w:val="007E5D02"/>
    <w:rsid w:val="007E6DD7"/>
    <w:rsid w:val="007F1780"/>
    <w:rsid w:val="007F1E56"/>
    <w:rsid w:val="007F2064"/>
    <w:rsid w:val="007F20D1"/>
    <w:rsid w:val="007F2D81"/>
    <w:rsid w:val="007F34DD"/>
    <w:rsid w:val="007F451C"/>
    <w:rsid w:val="007F4FC6"/>
    <w:rsid w:val="007F693C"/>
    <w:rsid w:val="007F6D82"/>
    <w:rsid w:val="00803F0F"/>
    <w:rsid w:val="0080588C"/>
    <w:rsid w:val="00805D7E"/>
    <w:rsid w:val="008075E2"/>
    <w:rsid w:val="00811B91"/>
    <w:rsid w:val="008121AB"/>
    <w:rsid w:val="00813682"/>
    <w:rsid w:val="00814B36"/>
    <w:rsid w:val="008153CF"/>
    <w:rsid w:val="00816B29"/>
    <w:rsid w:val="00816E2E"/>
    <w:rsid w:val="00821F54"/>
    <w:rsid w:val="0082288C"/>
    <w:rsid w:val="00824DEB"/>
    <w:rsid w:val="00826C84"/>
    <w:rsid w:val="00827104"/>
    <w:rsid w:val="00831E94"/>
    <w:rsid w:val="00834806"/>
    <w:rsid w:val="00834C6E"/>
    <w:rsid w:val="008364A4"/>
    <w:rsid w:val="00837F9C"/>
    <w:rsid w:val="00841C82"/>
    <w:rsid w:val="008432FF"/>
    <w:rsid w:val="008445D0"/>
    <w:rsid w:val="0084489B"/>
    <w:rsid w:val="00844EDD"/>
    <w:rsid w:val="008456D9"/>
    <w:rsid w:val="008467CD"/>
    <w:rsid w:val="00847C2A"/>
    <w:rsid w:val="00847D40"/>
    <w:rsid w:val="00850C6B"/>
    <w:rsid w:val="0085160A"/>
    <w:rsid w:val="00852617"/>
    <w:rsid w:val="008549B6"/>
    <w:rsid w:val="00854BE8"/>
    <w:rsid w:val="00857F58"/>
    <w:rsid w:val="00863D33"/>
    <w:rsid w:val="00866702"/>
    <w:rsid w:val="008678AF"/>
    <w:rsid w:val="008733DF"/>
    <w:rsid w:val="00873F28"/>
    <w:rsid w:val="0087464D"/>
    <w:rsid w:val="00875BAF"/>
    <w:rsid w:val="00876FB0"/>
    <w:rsid w:val="0087707D"/>
    <w:rsid w:val="00877F74"/>
    <w:rsid w:val="008802F2"/>
    <w:rsid w:val="00883052"/>
    <w:rsid w:val="00885354"/>
    <w:rsid w:val="008859ED"/>
    <w:rsid w:val="0088641B"/>
    <w:rsid w:val="00891F66"/>
    <w:rsid w:val="00892EEE"/>
    <w:rsid w:val="00893483"/>
    <w:rsid w:val="00894401"/>
    <w:rsid w:val="008965B4"/>
    <w:rsid w:val="00897E91"/>
    <w:rsid w:val="008A0B12"/>
    <w:rsid w:val="008A1E76"/>
    <w:rsid w:val="008A3C56"/>
    <w:rsid w:val="008B1CDD"/>
    <w:rsid w:val="008B4124"/>
    <w:rsid w:val="008B50B1"/>
    <w:rsid w:val="008B7841"/>
    <w:rsid w:val="008C072E"/>
    <w:rsid w:val="008C0BBA"/>
    <w:rsid w:val="008C0E84"/>
    <w:rsid w:val="008C174B"/>
    <w:rsid w:val="008C280B"/>
    <w:rsid w:val="008C3813"/>
    <w:rsid w:val="008C4360"/>
    <w:rsid w:val="008C5342"/>
    <w:rsid w:val="008C721E"/>
    <w:rsid w:val="008C7256"/>
    <w:rsid w:val="008D0439"/>
    <w:rsid w:val="008D432D"/>
    <w:rsid w:val="008D4909"/>
    <w:rsid w:val="008D4A57"/>
    <w:rsid w:val="008D6415"/>
    <w:rsid w:val="008D7EDA"/>
    <w:rsid w:val="008E078E"/>
    <w:rsid w:val="008E0B9D"/>
    <w:rsid w:val="008E1D15"/>
    <w:rsid w:val="008E2F90"/>
    <w:rsid w:val="008E3559"/>
    <w:rsid w:val="008E5229"/>
    <w:rsid w:val="008E5B56"/>
    <w:rsid w:val="008E7712"/>
    <w:rsid w:val="008E7F69"/>
    <w:rsid w:val="008F01F8"/>
    <w:rsid w:val="008F2045"/>
    <w:rsid w:val="008F314E"/>
    <w:rsid w:val="008F3480"/>
    <w:rsid w:val="00900B04"/>
    <w:rsid w:val="0090160A"/>
    <w:rsid w:val="00905164"/>
    <w:rsid w:val="009055C4"/>
    <w:rsid w:val="00906BF4"/>
    <w:rsid w:val="00906E02"/>
    <w:rsid w:val="00913B84"/>
    <w:rsid w:val="00914F5A"/>
    <w:rsid w:val="00916BAE"/>
    <w:rsid w:val="00917AC6"/>
    <w:rsid w:val="00920D98"/>
    <w:rsid w:val="00921268"/>
    <w:rsid w:val="0092194B"/>
    <w:rsid w:val="00922149"/>
    <w:rsid w:val="0092387B"/>
    <w:rsid w:val="00932729"/>
    <w:rsid w:val="00932A13"/>
    <w:rsid w:val="00933ED3"/>
    <w:rsid w:val="00934CB0"/>
    <w:rsid w:val="00934F7C"/>
    <w:rsid w:val="00941191"/>
    <w:rsid w:val="0094150A"/>
    <w:rsid w:val="00942B94"/>
    <w:rsid w:val="00942C3D"/>
    <w:rsid w:val="00943957"/>
    <w:rsid w:val="00946864"/>
    <w:rsid w:val="00946E4B"/>
    <w:rsid w:val="00950DE6"/>
    <w:rsid w:val="00951489"/>
    <w:rsid w:val="0095162B"/>
    <w:rsid w:val="00954737"/>
    <w:rsid w:val="0095536E"/>
    <w:rsid w:val="0095567F"/>
    <w:rsid w:val="00955E35"/>
    <w:rsid w:val="0095631C"/>
    <w:rsid w:val="009563B8"/>
    <w:rsid w:val="00962257"/>
    <w:rsid w:val="0096446D"/>
    <w:rsid w:val="009645B2"/>
    <w:rsid w:val="00966676"/>
    <w:rsid w:val="00967074"/>
    <w:rsid w:val="0097176F"/>
    <w:rsid w:val="00971C35"/>
    <w:rsid w:val="00972233"/>
    <w:rsid w:val="00972A93"/>
    <w:rsid w:val="00973C09"/>
    <w:rsid w:val="00977DEC"/>
    <w:rsid w:val="009805BA"/>
    <w:rsid w:val="00980E32"/>
    <w:rsid w:val="00980ED3"/>
    <w:rsid w:val="00981A10"/>
    <w:rsid w:val="00981E7F"/>
    <w:rsid w:val="009821CD"/>
    <w:rsid w:val="009841CE"/>
    <w:rsid w:val="0099040A"/>
    <w:rsid w:val="00992204"/>
    <w:rsid w:val="0099554C"/>
    <w:rsid w:val="00996CD1"/>
    <w:rsid w:val="00996F5B"/>
    <w:rsid w:val="00997CEB"/>
    <w:rsid w:val="009A0A05"/>
    <w:rsid w:val="009A32B2"/>
    <w:rsid w:val="009A4A4F"/>
    <w:rsid w:val="009A6FB1"/>
    <w:rsid w:val="009A716F"/>
    <w:rsid w:val="009B0E72"/>
    <w:rsid w:val="009B1703"/>
    <w:rsid w:val="009B2194"/>
    <w:rsid w:val="009B49C5"/>
    <w:rsid w:val="009B5A35"/>
    <w:rsid w:val="009B6D79"/>
    <w:rsid w:val="009B74F3"/>
    <w:rsid w:val="009B75C7"/>
    <w:rsid w:val="009C201D"/>
    <w:rsid w:val="009C4E3A"/>
    <w:rsid w:val="009C79B5"/>
    <w:rsid w:val="009D40CB"/>
    <w:rsid w:val="009E0AB0"/>
    <w:rsid w:val="009E0C04"/>
    <w:rsid w:val="009E279C"/>
    <w:rsid w:val="009E2ECD"/>
    <w:rsid w:val="009E49A5"/>
    <w:rsid w:val="009E693D"/>
    <w:rsid w:val="009E72F7"/>
    <w:rsid w:val="009E7D28"/>
    <w:rsid w:val="009F0281"/>
    <w:rsid w:val="009F1C65"/>
    <w:rsid w:val="009F72E4"/>
    <w:rsid w:val="009F757C"/>
    <w:rsid w:val="009F7670"/>
    <w:rsid w:val="00A01BCF"/>
    <w:rsid w:val="00A02F10"/>
    <w:rsid w:val="00A0495E"/>
    <w:rsid w:val="00A05FB8"/>
    <w:rsid w:val="00A070CD"/>
    <w:rsid w:val="00A07FC3"/>
    <w:rsid w:val="00A130E9"/>
    <w:rsid w:val="00A14040"/>
    <w:rsid w:val="00A150E2"/>
    <w:rsid w:val="00A15577"/>
    <w:rsid w:val="00A179CA"/>
    <w:rsid w:val="00A17CC1"/>
    <w:rsid w:val="00A2303E"/>
    <w:rsid w:val="00A23223"/>
    <w:rsid w:val="00A2432C"/>
    <w:rsid w:val="00A247CC"/>
    <w:rsid w:val="00A262FB"/>
    <w:rsid w:val="00A26F97"/>
    <w:rsid w:val="00A2710E"/>
    <w:rsid w:val="00A27E2A"/>
    <w:rsid w:val="00A307BC"/>
    <w:rsid w:val="00A31CC5"/>
    <w:rsid w:val="00A32706"/>
    <w:rsid w:val="00A3398B"/>
    <w:rsid w:val="00A34249"/>
    <w:rsid w:val="00A355B6"/>
    <w:rsid w:val="00A3730A"/>
    <w:rsid w:val="00A41621"/>
    <w:rsid w:val="00A42B7B"/>
    <w:rsid w:val="00A43063"/>
    <w:rsid w:val="00A433F5"/>
    <w:rsid w:val="00A4374D"/>
    <w:rsid w:val="00A446F0"/>
    <w:rsid w:val="00A44867"/>
    <w:rsid w:val="00A45807"/>
    <w:rsid w:val="00A46FA7"/>
    <w:rsid w:val="00A50A81"/>
    <w:rsid w:val="00A546EA"/>
    <w:rsid w:val="00A54C34"/>
    <w:rsid w:val="00A551C4"/>
    <w:rsid w:val="00A567BF"/>
    <w:rsid w:val="00A602B9"/>
    <w:rsid w:val="00A63AB6"/>
    <w:rsid w:val="00A63C85"/>
    <w:rsid w:val="00A63EB3"/>
    <w:rsid w:val="00A645A9"/>
    <w:rsid w:val="00A648CA"/>
    <w:rsid w:val="00A666E6"/>
    <w:rsid w:val="00A6675C"/>
    <w:rsid w:val="00A67E33"/>
    <w:rsid w:val="00A714BF"/>
    <w:rsid w:val="00A73CD9"/>
    <w:rsid w:val="00A77F18"/>
    <w:rsid w:val="00A82CB4"/>
    <w:rsid w:val="00A82EB0"/>
    <w:rsid w:val="00A8540D"/>
    <w:rsid w:val="00A85E07"/>
    <w:rsid w:val="00A86836"/>
    <w:rsid w:val="00A904C3"/>
    <w:rsid w:val="00A91492"/>
    <w:rsid w:val="00A91E03"/>
    <w:rsid w:val="00A943DE"/>
    <w:rsid w:val="00A9480A"/>
    <w:rsid w:val="00A95B7E"/>
    <w:rsid w:val="00A979C9"/>
    <w:rsid w:val="00AA18B5"/>
    <w:rsid w:val="00AA1A53"/>
    <w:rsid w:val="00AA2885"/>
    <w:rsid w:val="00AA297A"/>
    <w:rsid w:val="00AA47D4"/>
    <w:rsid w:val="00AA4992"/>
    <w:rsid w:val="00AA4CAD"/>
    <w:rsid w:val="00AA6314"/>
    <w:rsid w:val="00AB056C"/>
    <w:rsid w:val="00AB0731"/>
    <w:rsid w:val="00AB1475"/>
    <w:rsid w:val="00AB1BC2"/>
    <w:rsid w:val="00AB277B"/>
    <w:rsid w:val="00AB3142"/>
    <w:rsid w:val="00AB4145"/>
    <w:rsid w:val="00AB4826"/>
    <w:rsid w:val="00AB596C"/>
    <w:rsid w:val="00AB5AF0"/>
    <w:rsid w:val="00AC03E3"/>
    <w:rsid w:val="00AC0BBF"/>
    <w:rsid w:val="00AC42C7"/>
    <w:rsid w:val="00AC5631"/>
    <w:rsid w:val="00AC5AAD"/>
    <w:rsid w:val="00AC68FF"/>
    <w:rsid w:val="00AC6E08"/>
    <w:rsid w:val="00AD0C37"/>
    <w:rsid w:val="00AD12CC"/>
    <w:rsid w:val="00AD2B54"/>
    <w:rsid w:val="00AD2ECD"/>
    <w:rsid w:val="00AD3A34"/>
    <w:rsid w:val="00AD4D2A"/>
    <w:rsid w:val="00AD5593"/>
    <w:rsid w:val="00AE19B3"/>
    <w:rsid w:val="00AE1C0F"/>
    <w:rsid w:val="00AE41EC"/>
    <w:rsid w:val="00AE5168"/>
    <w:rsid w:val="00AE5460"/>
    <w:rsid w:val="00AE5C1C"/>
    <w:rsid w:val="00AE5D94"/>
    <w:rsid w:val="00AE7958"/>
    <w:rsid w:val="00AF0095"/>
    <w:rsid w:val="00AF157F"/>
    <w:rsid w:val="00AF6E68"/>
    <w:rsid w:val="00AF7705"/>
    <w:rsid w:val="00AF7BD6"/>
    <w:rsid w:val="00B01190"/>
    <w:rsid w:val="00B01E9F"/>
    <w:rsid w:val="00B0386F"/>
    <w:rsid w:val="00B03D79"/>
    <w:rsid w:val="00B04005"/>
    <w:rsid w:val="00B042B0"/>
    <w:rsid w:val="00B0438B"/>
    <w:rsid w:val="00B06374"/>
    <w:rsid w:val="00B06964"/>
    <w:rsid w:val="00B07049"/>
    <w:rsid w:val="00B074D7"/>
    <w:rsid w:val="00B077B3"/>
    <w:rsid w:val="00B10D90"/>
    <w:rsid w:val="00B10EFD"/>
    <w:rsid w:val="00B1152E"/>
    <w:rsid w:val="00B12536"/>
    <w:rsid w:val="00B1290F"/>
    <w:rsid w:val="00B1449E"/>
    <w:rsid w:val="00B14EB2"/>
    <w:rsid w:val="00B14F95"/>
    <w:rsid w:val="00B15729"/>
    <w:rsid w:val="00B16D3A"/>
    <w:rsid w:val="00B172E1"/>
    <w:rsid w:val="00B24D9F"/>
    <w:rsid w:val="00B2738B"/>
    <w:rsid w:val="00B2782D"/>
    <w:rsid w:val="00B30E48"/>
    <w:rsid w:val="00B32CFE"/>
    <w:rsid w:val="00B336BA"/>
    <w:rsid w:val="00B37B5D"/>
    <w:rsid w:val="00B401D1"/>
    <w:rsid w:val="00B409FD"/>
    <w:rsid w:val="00B41534"/>
    <w:rsid w:val="00B43181"/>
    <w:rsid w:val="00B4475D"/>
    <w:rsid w:val="00B44DC8"/>
    <w:rsid w:val="00B47EE7"/>
    <w:rsid w:val="00B53806"/>
    <w:rsid w:val="00B54221"/>
    <w:rsid w:val="00B55B51"/>
    <w:rsid w:val="00B56141"/>
    <w:rsid w:val="00B56C03"/>
    <w:rsid w:val="00B57552"/>
    <w:rsid w:val="00B6144B"/>
    <w:rsid w:val="00B64A6B"/>
    <w:rsid w:val="00B64A82"/>
    <w:rsid w:val="00B676C3"/>
    <w:rsid w:val="00B67C27"/>
    <w:rsid w:val="00B70114"/>
    <w:rsid w:val="00B71798"/>
    <w:rsid w:val="00B71A3B"/>
    <w:rsid w:val="00B72B19"/>
    <w:rsid w:val="00B72B66"/>
    <w:rsid w:val="00B72CCD"/>
    <w:rsid w:val="00B73A98"/>
    <w:rsid w:val="00B73ADA"/>
    <w:rsid w:val="00B73F51"/>
    <w:rsid w:val="00B755DE"/>
    <w:rsid w:val="00B767B4"/>
    <w:rsid w:val="00B76DA0"/>
    <w:rsid w:val="00B80032"/>
    <w:rsid w:val="00B835A2"/>
    <w:rsid w:val="00B840A5"/>
    <w:rsid w:val="00B84225"/>
    <w:rsid w:val="00B86359"/>
    <w:rsid w:val="00B86500"/>
    <w:rsid w:val="00B87E99"/>
    <w:rsid w:val="00B90509"/>
    <w:rsid w:val="00B91B49"/>
    <w:rsid w:val="00B94EC1"/>
    <w:rsid w:val="00B97481"/>
    <w:rsid w:val="00B97503"/>
    <w:rsid w:val="00BA1555"/>
    <w:rsid w:val="00BA769E"/>
    <w:rsid w:val="00BB1BA1"/>
    <w:rsid w:val="00BB2EB6"/>
    <w:rsid w:val="00BB3A6B"/>
    <w:rsid w:val="00BB46DC"/>
    <w:rsid w:val="00BB4837"/>
    <w:rsid w:val="00BB53A0"/>
    <w:rsid w:val="00BC0596"/>
    <w:rsid w:val="00BC1171"/>
    <w:rsid w:val="00BC2718"/>
    <w:rsid w:val="00BC2B6D"/>
    <w:rsid w:val="00BC45ED"/>
    <w:rsid w:val="00BC794F"/>
    <w:rsid w:val="00BD088D"/>
    <w:rsid w:val="00BD14B7"/>
    <w:rsid w:val="00BD36EC"/>
    <w:rsid w:val="00BD564C"/>
    <w:rsid w:val="00BE7223"/>
    <w:rsid w:val="00BF3642"/>
    <w:rsid w:val="00BF5F62"/>
    <w:rsid w:val="00BF6E24"/>
    <w:rsid w:val="00BF78AF"/>
    <w:rsid w:val="00C0380C"/>
    <w:rsid w:val="00C03CEF"/>
    <w:rsid w:val="00C04B72"/>
    <w:rsid w:val="00C10654"/>
    <w:rsid w:val="00C10803"/>
    <w:rsid w:val="00C115F0"/>
    <w:rsid w:val="00C11713"/>
    <w:rsid w:val="00C119D9"/>
    <w:rsid w:val="00C1341E"/>
    <w:rsid w:val="00C13EF7"/>
    <w:rsid w:val="00C1437A"/>
    <w:rsid w:val="00C15950"/>
    <w:rsid w:val="00C17C54"/>
    <w:rsid w:val="00C20584"/>
    <w:rsid w:val="00C20E91"/>
    <w:rsid w:val="00C22A2A"/>
    <w:rsid w:val="00C233A9"/>
    <w:rsid w:val="00C24220"/>
    <w:rsid w:val="00C26F3A"/>
    <w:rsid w:val="00C27548"/>
    <w:rsid w:val="00C30DCA"/>
    <w:rsid w:val="00C310B0"/>
    <w:rsid w:val="00C31377"/>
    <w:rsid w:val="00C3158B"/>
    <w:rsid w:val="00C34695"/>
    <w:rsid w:val="00C36B20"/>
    <w:rsid w:val="00C37560"/>
    <w:rsid w:val="00C454C0"/>
    <w:rsid w:val="00C4667A"/>
    <w:rsid w:val="00C517FA"/>
    <w:rsid w:val="00C51D09"/>
    <w:rsid w:val="00C539AD"/>
    <w:rsid w:val="00C54D1A"/>
    <w:rsid w:val="00C55B0E"/>
    <w:rsid w:val="00C55CF3"/>
    <w:rsid w:val="00C57404"/>
    <w:rsid w:val="00C60374"/>
    <w:rsid w:val="00C62006"/>
    <w:rsid w:val="00C62A25"/>
    <w:rsid w:val="00C638AE"/>
    <w:rsid w:val="00C66AF8"/>
    <w:rsid w:val="00C67D13"/>
    <w:rsid w:val="00C70D06"/>
    <w:rsid w:val="00C7280C"/>
    <w:rsid w:val="00C7474F"/>
    <w:rsid w:val="00C75563"/>
    <w:rsid w:val="00C77618"/>
    <w:rsid w:val="00C77DCA"/>
    <w:rsid w:val="00C80AAD"/>
    <w:rsid w:val="00C811CC"/>
    <w:rsid w:val="00C8172C"/>
    <w:rsid w:val="00C82E8E"/>
    <w:rsid w:val="00C83334"/>
    <w:rsid w:val="00C83636"/>
    <w:rsid w:val="00C84823"/>
    <w:rsid w:val="00C84D45"/>
    <w:rsid w:val="00C85A47"/>
    <w:rsid w:val="00C90561"/>
    <w:rsid w:val="00C90C08"/>
    <w:rsid w:val="00C9270E"/>
    <w:rsid w:val="00C94359"/>
    <w:rsid w:val="00C95A3A"/>
    <w:rsid w:val="00C96351"/>
    <w:rsid w:val="00C96D96"/>
    <w:rsid w:val="00C97472"/>
    <w:rsid w:val="00CA3F7D"/>
    <w:rsid w:val="00CA4D3D"/>
    <w:rsid w:val="00CA52DA"/>
    <w:rsid w:val="00CA56C2"/>
    <w:rsid w:val="00CA6D15"/>
    <w:rsid w:val="00CA6F3C"/>
    <w:rsid w:val="00CB1117"/>
    <w:rsid w:val="00CB6130"/>
    <w:rsid w:val="00CC0A00"/>
    <w:rsid w:val="00CC384C"/>
    <w:rsid w:val="00CC5563"/>
    <w:rsid w:val="00CC5C7B"/>
    <w:rsid w:val="00CC6375"/>
    <w:rsid w:val="00CC667C"/>
    <w:rsid w:val="00CC7960"/>
    <w:rsid w:val="00CC7A47"/>
    <w:rsid w:val="00CD25A3"/>
    <w:rsid w:val="00CD2D15"/>
    <w:rsid w:val="00CD3621"/>
    <w:rsid w:val="00CD405C"/>
    <w:rsid w:val="00CD5E59"/>
    <w:rsid w:val="00CD641E"/>
    <w:rsid w:val="00CD6C3F"/>
    <w:rsid w:val="00CD791B"/>
    <w:rsid w:val="00CD7E84"/>
    <w:rsid w:val="00CE3118"/>
    <w:rsid w:val="00CE31CC"/>
    <w:rsid w:val="00CE32CC"/>
    <w:rsid w:val="00CE351A"/>
    <w:rsid w:val="00CE6A86"/>
    <w:rsid w:val="00CE7A95"/>
    <w:rsid w:val="00CE7FD3"/>
    <w:rsid w:val="00CF12DA"/>
    <w:rsid w:val="00CF203B"/>
    <w:rsid w:val="00CF23E3"/>
    <w:rsid w:val="00CF26C2"/>
    <w:rsid w:val="00CF3A3D"/>
    <w:rsid w:val="00CF4879"/>
    <w:rsid w:val="00CF517F"/>
    <w:rsid w:val="00CF57EB"/>
    <w:rsid w:val="00D01154"/>
    <w:rsid w:val="00D0142D"/>
    <w:rsid w:val="00D022F1"/>
    <w:rsid w:val="00D02E1A"/>
    <w:rsid w:val="00D030F1"/>
    <w:rsid w:val="00D05DCB"/>
    <w:rsid w:val="00D06972"/>
    <w:rsid w:val="00D076FF"/>
    <w:rsid w:val="00D106A5"/>
    <w:rsid w:val="00D11074"/>
    <w:rsid w:val="00D11581"/>
    <w:rsid w:val="00D115EB"/>
    <w:rsid w:val="00D17917"/>
    <w:rsid w:val="00D205A1"/>
    <w:rsid w:val="00D2121A"/>
    <w:rsid w:val="00D21FF3"/>
    <w:rsid w:val="00D23860"/>
    <w:rsid w:val="00D24407"/>
    <w:rsid w:val="00D249FD"/>
    <w:rsid w:val="00D264BC"/>
    <w:rsid w:val="00D27DC4"/>
    <w:rsid w:val="00D3050D"/>
    <w:rsid w:val="00D31761"/>
    <w:rsid w:val="00D34FB3"/>
    <w:rsid w:val="00D35FED"/>
    <w:rsid w:val="00D40C73"/>
    <w:rsid w:val="00D40F19"/>
    <w:rsid w:val="00D44BFA"/>
    <w:rsid w:val="00D45A7F"/>
    <w:rsid w:val="00D478FC"/>
    <w:rsid w:val="00D50702"/>
    <w:rsid w:val="00D50A34"/>
    <w:rsid w:val="00D5340A"/>
    <w:rsid w:val="00D55594"/>
    <w:rsid w:val="00D61C1E"/>
    <w:rsid w:val="00D61E1B"/>
    <w:rsid w:val="00D624DB"/>
    <w:rsid w:val="00D62574"/>
    <w:rsid w:val="00D63CC5"/>
    <w:rsid w:val="00D63EE7"/>
    <w:rsid w:val="00D64D35"/>
    <w:rsid w:val="00D65144"/>
    <w:rsid w:val="00D65C33"/>
    <w:rsid w:val="00D7273A"/>
    <w:rsid w:val="00D72F86"/>
    <w:rsid w:val="00D739DC"/>
    <w:rsid w:val="00D73F0F"/>
    <w:rsid w:val="00D73F57"/>
    <w:rsid w:val="00D74132"/>
    <w:rsid w:val="00D7711E"/>
    <w:rsid w:val="00D7731A"/>
    <w:rsid w:val="00D776DC"/>
    <w:rsid w:val="00D777AC"/>
    <w:rsid w:val="00D805BC"/>
    <w:rsid w:val="00D8133B"/>
    <w:rsid w:val="00D81B28"/>
    <w:rsid w:val="00D82F13"/>
    <w:rsid w:val="00D8345B"/>
    <w:rsid w:val="00D84C68"/>
    <w:rsid w:val="00D85839"/>
    <w:rsid w:val="00D86B2D"/>
    <w:rsid w:val="00D9000E"/>
    <w:rsid w:val="00D9314E"/>
    <w:rsid w:val="00D93D4D"/>
    <w:rsid w:val="00D945FC"/>
    <w:rsid w:val="00D952CD"/>
    <w:rsid w:val="00D95601"/>
    <w:rsid w:val="00D95C2E"/>
    <w:rsid w:val="00D96B5A"/>
    <w:rsid w:val="00D97417"/>
    <w:rsid w:val="00DA14AD"/>
    <w:rsid w:val="00DA44BB"/>
    <w:rsid w:val="00DA4A43"/>
    <w:rsid w:val="00DA4A6D"/>
    <w:rsid w:val="00DA4D21"/>
    <w:rsid w:val="00DA5B05"/>
    <w:rsid w:val="00DB0095"/>
    <w:rsid w:val="00DB0422"/>
    <w:rsid w:val="00DB19A9"/>
    <w:rsid w:val="00DB29D7"/>
    <w:rsid w:val="00DB2AD7"/>
    <w:rsid w:val="00DB512B"/>
    <w:rsid w:val="00DB6B75"/>
    <w:rsid w:val="00DC2B35"/>
    <w:rsid w:val="00DC31BB"/>
    <w:rsid w:val="00DC52BC"/>
    <w:rsid w:val="00DC64B7"/>
    <w:rsid w:val="00DC79D0"/>
    <w:rsid w:val="00DD2199"/>
    <w:rsid w:val="00DD4D5C"/>
    <w:rsid w:val="00DD6612"/>
    <w:rsid w:val="00DD754E"/>
    <w:rsid w:val="00DE2314"/>
    <w:rsid w:val="00DE512A"/>
    <w:rsid w:val="00DE57A4"/>
    <w:rsid w:val="00DE5F98"/>
    <w:rsid w:val="00DE620A"/>
    <w:rsid w:val="00DE6439"/>
    <w:rsid w:val="00DE6D94"/>
    <w:rsid w:val="00DE6F19"/>
    <w:rsid w:val="00DE734E"/>
    <w:rsid w:val="00DF1310"/>
    <w:rsid w:val="00DF2E69"/>
    <w:rsid w:val="00DF3141"/>
    <w:rsid w:val="00DF34BD"/>
    <w:rsid w:val="00DF41B2"/>
    <w:rsid w:val="00DF5E54"/>
    <w:rsid w:val="00DF6232"/>
    <w:rsid w:val="00DF7B60"/>
    <w:rsid w:val="00E025A3"/>
    <w:rsid w:val="00E02C44"/>
    <w:rsid w:val="00E03599"/>
    <w:rsid w:val="00E0513B"/>
    <w:rsid w:val="00E0579D"/>
    <w:rsid w:val="00E05F8C"/>
    <w:rsid w:val="00E062E6"/>
    <w:rsid w:val="00E1148A"/>
    <w:rsid w:val="00E12CDA"/>
    <w:rsid w:val="00E144F7"/>
    <w:rsid w:val="00E164C6"/>
    <w:rsid w:val="00E16565"/>
    <w:rsid w:val="00E173BB"/>
    <w:rsid w:val="00E1741E"/>
    <w:rsid w:val="00E202A0"/>
    <w:rsid w:val="00E2237A"/>
    <w:rsid w:val="00E23D3D"/>
    <w:rsid w:val="00E24E1F"/>
    <w:rsid w:val="00E24FEF"/>
    <w:rsid w:val="00E32C79"/>
    <w:rsid w:val="00E32DA0"/>
    <w:rsid w:val="00E32F1C"/>
    <w:rsid w:val="00E34722"/>
    <w:rsid w:val="00E35437"/>
    <w:rsid w:val="00E37D3E"/>
    <w:rsid w:val="00E37DA8"/>
    <w:rsid w:val="00E37FE0"/>
    <w:rsid w:val="00E4276B"/>
    <w:rsid w:val="00E42BA9"/>
    <w:rsid w:val="00E42D3D"/>
    <w:rsid w:val="00E44739"/>
    <w:rsid w:val="00E46CE8"/>
    <w:rsid w:val="00E46ED8"/>
    <w:rsid w:val="00E47157"/>
    <w:rsid w:val="00E474CE"/>
    <w:rsid w:val="00E477B7"/>
    <w:rsid w:val="00E478DA"/>
    <w:rsid w:val="00E47C1C"/>
    <w:rsid w:val="00E505DA"/>
    <w:rsid w:val="00E51515"/>
    <w:rsid w:val="00E51A41"/>
    <w:rsid w:val="00E52004"/>
    <w:rsid w:val="00E5300A"/>
    <w:rsid w:val="00E53BEA"/>
    <w:rsid w:val="00E54785"/>
    <w:rsid w:val="00E5619B"/>
    <w:rsid w:val="00E5698B"/>
    <w:rsid w:val="00E57C2A"/>
    <w:rsid w:val="00E57D29"/>
    <w:rsid w:val="00E60B53"/>
    <w:rsid w:val="00E618EB"/>
    <w:rsid w:val="00E661EF"/>
    <w:rsid w:val="00E66463"/>
    <w:rsid w:val="00E675F5"/>
    <w:rsid w:val="00E701E8"/>
    <w:rsid w:val="00E7111F"/>
    <w:rsid w:val="00E7447B"/>
    <w:rsid w:val="00E74BFA"/>
    <w:rsid w:val="00E750A4"/>
    <w:rsid w:val="00E75C80"/>
    <w:rsid w:val="00E77186"/>
    <w:rsid w:val="00E8091F"/>
    <w:rsid w:val="00E812F7"/>
    <w:rsid w:val="00E816AE"/>
    <w:rsid w:val="00E817FE"/>
    <w:rsid w:val="00E843BE"/>
    <w:rsid w:val="00E84A1C"/>
    <w:rsid w:val="00E84BE2"/>
    <w:rsid w:val="00E85279"/>
    <w:rsid w:val="00E855E3"/>
    <w:rsid w:val="00E85B5D"/>
    <w:rsid w:val="00E927FF"/>
    <w:rsid w:val="00E93BDB"/>
    <w:rsid w:val="00E94FAB"/>
    <w:rsid w:val="00E962E1"/>
    <w:rsid w:val="00E97870"/>
    <w:rsid w:val="00EA1033"/>
    <w:rsid w:val="00EA2CBD"/>
    <w:rsid w:val="00EA32A4"/>
    <w:rsid w:val="00EA3EB0"/>
    <w:rsid w:val="00EA5D68"/>
    <w:rsid w:val="00EA6390"/>
    <w:rsid w:val="00EA703B"/>
    <w:rsid w:val="00EA769D"/>
    <w:rsid w:val="00EA7C3F"/>
    <w:rsid w:val="00EB3293"/>
    <w:rsid w:val="00EB4545"/>
    <w:rsid w:val="00EB472E"/>
    <w:rsid w:val="00EB521A"/>
    <w:rsid w:val="00EB5BBA"/>
    <w:rsid w:val="00EB6F5F"/>
    <w:rsid w:val="00EC1E9A"/>
    <w:rsid w:val="00EC3B8D"/>
    <w:rsid w:val="00EC4583"/>
    <w:rsid w:val="00EC6332"/>
    <w:rsid w:val="00EC6DA9"/>
    <w:rsid w:val="00EC72ED"/>
    <w:rsid w:val="00EC780C"/>
    <w:rsid w:val="00EC7EDD"/>
    <w:rsid w:val="00ED1A33"/>
    <w:rsid w:val="00ED2E29"/>
    <w:rsid w:val="00ED355B"/>
    <w:rsid w:val="00ED3F67"/>
    <w:rsid w:val="00ED5583"/>
    <w:rsid w:val="00ED571E"/>
    <w:rsid w:val="00ED6B0D"/>
    <w:rsid w:val="00ED748C"/>
    <w:rsid w:val="00ED7B83"/>
    <w:rsid w:val="00EE193D"/>
    <w:rsid w:val="00EE3454"/>
    <w:rsid w:val="00EE4A1E"/>
    <w:rsid w:val="00EE5704"/>
    <w:rsid w:val="00EE6D72"/>
    <w:rsid w:val="00EF3D89"/>
    <w:rsid w:val="00EF4327"/>
    <w:rsid w:val="00F008B5"/>
    <w:rsid w:val="00F00E20"/>
    <w:rsid w:val="00F00E9C"/>
    <w:rsid w:val="00F01A71"/>
    <w:rsid w:val="00F0565B"/>
    <w:rsid w:val="00F061B9"/>
    <w:rsid w:val="00F070AA"/>
    <w:rsid w:val="00F07B0B"/>
    <w:rsid w:val="00F14664"/>
    <w:rsid w:val="00F154DB"/>
    <w:rsid w:val="00F15674"/>
    <w:rsid w:val="00F159BC"/>
    <w:rsid w:val="00F165E1"/>
    <w:rsid w:val="00F17352"/>
    <w:rsid w:val="00F207B5"/>
    <w:rsid w:val="00F207F5"/>
    <w:rsid w:val="00F226B4"/>
    <w:rsid w:val="00F228C4"/>
    <w:rsid w:val="00F24420"/>
    <w:rsid w:val="00F24428"/>
    <w:rsid w:val="00F27EAE"/>
    <w:rsid w:val="00F30165"/>
    <w:rsid w:val="00F30C81"/>
    <w:rsid w:val="00F32B0D"/>
    <w:rsid w:val="00F36F80"/>
    <w:rsid w:val="00F45004"/>
    <w:rsid w:val="00F45B89"/>
    <w:rsid w:val="00F45F00"/>
    <w:rsid w:val="00F46451"/>
    <w:rsid w:val="00F52243"/>
    <w:rsid w:val="00F566F8"/>
    <w:rsid w:val="00F56E1E"/>
    <w:rsid w:val="00F57D34"/>
    <w:rsid w:val="00F61D0A"/>
    <w:rsid w:val="00F6227A"/>
    <w:rsid w:val="00F6296C"/>
    <w:rsid w:val="00F63892"/>
    <w:rsid w:val="00F63FCE"/>
    <w:rsid w:val="00F64000"/>
    <w:rsid w:val="00F64CD6"/>
    <w:rsid w:val="00F6790A"/>
    <w:rsid w:val="00F67B73"/>
    <w:rsid w:val="00F67C80"/>
    <w:rsid w:val="00F67FCE"/>
    <w:rsid w:val="00F706E4"/>
    <w:rsid w:val="00F729FE"/>
    <w:rsid w:val="00F72BBD"/>
    <w:rsid w:val="00F82888"/>
    <w:rsid w:val="00F85488"/>
    <w:rsid w:val="00F92C6A"/>
    <w:rsid w:val="00F92C93"/>
    <w:rsid w:val="00F93053"/>
    <w:rsid w:val="00F95416"/>
    <w:rsid w:val="00F95EAF"/>
    <w:rsid w:val="00F978C3"/>
    <w:rsid w:val="00F978E3"/>
    <w:rsid w:val="00FA1ADA"/>
    <w:rsid w:val="00FA323A"/>
    <w:rsid w:val="00FA44E1"/>
    <w:rsid w:val="00FA499C"/>
    <w:rsid w:val="00FA5498"/>
    <w:rsid w:val="00FA704C"/>
    <w:rsid w:val="00FA7DC3"/>
    <w:rsid w:val="00FA7FC5"/>
    <w:rsid w:val="00FB0491"/>
    <w:rsid w:val="00FB09A1"/>
    <w:rsid w:val="00FB2CEB"/>
    <w:rsid w:val="00FB4086"/>
    <w:rsid w:val="00FB61EC"/>
    <w:rsid w:val="00FB7485"/>
    <w:rsid w:val="00FC114B"/>
    <w:rsid w:val="00FC3940"/>
    <w:rsid w:val="00FC4009"/>
    <w:rsid w:val="00FC4FBC"/>
    <w:rsid w:val="00FC55FC"/>
    <w:rsid w:val="00FC719E"/>
    <w:rsid w:val="00FC753B"/>
    <w:rsid w:val="00FD38EC"/>
    <w:rsid w:val="00FD54AB"/>
    <w:rsid w:val="00FD6977"/>
    <w:rsid w:val="00FE0BEE"/>
    <w:rsid w:val="00FE12E5"/>
    <w:rsid w:val="00FE17D1"/>
    <w:rsid w:val="00FE180E"/>
    <w:rsid w:val="00FE20AA"/>
    <w:rsid w:val="00FE39F7"/>
    <w:rsid w:val="00FE3C26"/>
    <w:rsid w:val="00FE54FB"/>
    <w:rsid w:val="00FE564B"/>
    <w:rsid w:val="00FE61F8"/>
    <w:rsid w:val="00FE7211"/>
    <w:rsid w:val="00FE7371"/>
    <w:rsid w:val="00FE73E5"/>
    <w:rsid w:val="00FE7DED"/>
    <w:rsid w:val="00FF229B"/>
    <w:rsid w:val="00FF256C"/>
    <w:rsid w:val="00FF3EC8"/>
    <w:rsid w:val="00FF4AA0"/>
    <w:rsid w:val="00FF5D94"/>
    <w:rsid w:val="036A7104"/>
    <w:rsid w:val="03FB5F16"/>
    <w:rsid w:val="0B39F727"/>
    <w:rsid w:val="0B63BCA8"/>
    <w:rsid w:val="0C57C733"/>
    <w:rsid w:val="0E60838E"/>
    <w:rsid w:val="132A5476"/>
    <w:rsid w:val="21DBA344"/>
    <w:rsid w:val="2599FE6A"/>
    <w:rsid w:val="2829BBD4"/>
    <w:rsid w:val="2C01CE7A"/>
    <w:rsid w:val="336D1781"/>
    <w:rsid w:val="33E0106B"/>
    <w:rsid w:val="353B9CA1"/>
    <w:rsid w:val="3CDA1F82"/>
    <w:rsid w:val="44E5502E"/>
    <w:rsid w:val="47803407"/>
    <w:rsid w:val="4AFF345C"/>
    <w:rsid w:val="4E7EF165"/>
    <w:rsid w:val="509C526F"/>
    <w:rsid w:val="5D381406"/>
    <w:rsid w:val="5DF2EB6C"/>
    <w:rsid w:val="5F2C3DBC"/>
    <w:rsid w:val="63F78B13"/>
    <w:rsid w:val="64C75DDC"/>
    <w:rsid w:val="6FEDC1D9"/>
    <w:rsid w:val="7225918A"/>
    <w:rsid w:val="72DB8330"/>
    <w:rsid w:val="7441B1FB"/>
    <w:rsid w:val="7AA5EB10"/>
    <w:rsid w:val="7B722DA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B72641"/>
  <w15:docId w15:val="{BA23D47A-5123-4193-B1CC-A32F77F46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6D"/>
    <w:pPr>
      <w:tabs>
        <w:tab w:val="left" w:pos="2265"/>
      </w:tabs>
    </w:pPr>
    <w:rPr>
      <w:rFonts w:ascii="Arial" w:hAnsi="Arial" w:cs="Arial"/>
      <w:sz w:val="24"/>
      <w:szCs w:val="24"/>
    </w:rPr>
  </w:style>
  <w:style w:type="paragraph" w:styleId="Titre1">
    <w:name w:val="heading 1"/>
    <w:aliases w:val="Article1,Article12"/>
    <w:basedOn w:val="Normal"/>
    <w:next w:val="Normal"/>
    <w:qFormat/>
    <w:rsid w:val="00A602B9"/>
    <w:pPr>
      <w:outlineLvl w:val="0"/>
    </w:pPr>
    <w:rPr>
      <w:rFonts w:ascii="Marianne ExtraBold" w:hAnsi="Marianne ExtraBold"/>
      <w:b/>
      <w:color w:val="000000" w:themeColor="text1"/>
      <w:sz w:val="36"/>
      <w:szCs w:val="36"/>
    </w:rPr>
  </w:style>
  <w:style w:type="paragraph" w:styleId="Titre2">
    <w:name w:val="heading 2"/>
    <w:basedOn w:val="Normal"/>
    <w:next w:val="Normal"/>
    <w:qFormat/>
    <w:rsid w:val="00A602B9"/>
    <w:pPr>
      <w:outlineLvl w:val="1"/>
    </w:pPr>
    <w:rPr>
      <w:rFonts w:ascii="Marianne ExtraBold" w:hAnsi="Marianne ExtraBold"/>
      <w:b/>
      <w:sz w:val="28"/>
      <w:szCs w:val="28"/>
    </w:rPr>
  </w:style>
  <w:style w:type="paragraph" w:styleId="Titre3">
    <w:name w:val="heading 3"/>
    <w:basedOn w:val="Normal"/>
    <w:next w:val="Normal"/>
    <w:qFormat/>
    <w:rsid w:val="00A602B9"/>
    <w:pPr>
      <w:jc w:val="both"/>
      <w:outlineLvl w:val="2"/>
    </w:pPr>
    <w:rPr>
      <w:rFonts w:ascii="Marianne" w:hAnsi="Marianne"/>
      <w:b/>
      <w:sz w:val="28"/>
      <w:szCs w:val="28"/>
    </w:rPr>
  </w:style>
  <w:style w:type="paragraph" w:styleId="Titre4">
    <w:name w:val="heading 4"/>
    <w:basedOn w:val="Normal"/>
    <w:next w:val="Normal"/>
    <w:qFormat/>
    <w:rsid w:val="004C7C53"/>
    <w:pPr>
      <w:keepNext/>
      <w:ind w:left="360"/>
      <w:jc w:val="right"/>
      <w:outlineLvl w:val="3"/>
    </w:pPr>
  </w:style>
  <w:style w:type="paragraph" w:styleId="Titre5">
    <w:name w:val="heading 5"/>
    <w:basedOn w:val="Normal"/>
    <w:next w:val="Normal"/>
    <w:qFormat/>
    <w:rsid w:val="004C7C53"/>
    <w:pPr>
      <w:keepNext/>
      <w:ind w:left="360"/>
      <w:jc w:val="center"/>
      <w:outlineLvl w:val="4"/>
    </w:pPr>
  </w:style>
  <w:style w:type="paragraph" w:styleId="Titre6">
    <w:name w:val="heading 6"/>
    <w:basedOn w:val="Normal"/>
    <w:next w:val="Normal"/>
    <w:qFormat/>
    <w:rsid w:val="004C7C53"/>
    <w:pPr>
      <w:keepNext/>
      <w:ind w:left="360"/>
      <w:jc w:val="both"/>
      <w:outlineLvl w:val="5"/>
    </w:pPr>
    <w:rPr>
      <w:b/>
    </w:rPr>
  </w:style>
  <w:style w:type="paragraph" w:styleId="Titre7">
    <w:name w:val="heading 7"/>
    <w:basedOn w:val="Normal"/>
    <w:next w:val="Normal"/>
    <w:qFormat/>
    <w:rsid w:val="004C7C53"/>
    <w:pPr>
      <w:keepNext/>
      <w:outlineLvl w:val="6"/>
    </w:pPr>
    <w:rPr>
      <w:b/>
    </w:rPr>
  </w:style>
  <w:style w:type="paragraph" w:styleId="Titre8">
    <w:name w:val="heading 8"/>
    <w:basedOn w:val="Normal"/>
    <w:next w:val="Normal"/>
    <w:qFormat/>
    <w:rsid w:val="004C7C53"/>
    <w:pPr>
      <w:keepNext/>
      <w:numPr>
        <w:numId w:val="1"/>
      </w:numPr>
      <w:outlineLvl w:val="7"/>
    </w:pPr>
    <w:rPr>
      <w: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4C7C53"/>
    <w:pPr>
      <w:jc w:val="both"/>
    </w:pPr>
  </w:style>
  <w:style w:type="paragraph" w:styleId="Pieddepage">
    <w:name w:val="footer"/>
    <w:basedOn w:val="Normal"/>
    <w:link w:val="PieddepageCar"/>
    <w:uiPriority w:val="99"/>
    <w:rsid w:val="004C7C53"/>
    <w:pPr>
      <w:tabs>
        <w:tab w:val="center" w:pos="4536"/>
        <w:tab w:val="right" w:pos="9072"/>
      </w:tabs>
    </w:pPr>
  </w:style>
  <w:style w:type="character" w:styleId="Numrodepage">
    <w:name w:val="page number"/>
    <w:basedOn w:val="Policepardfaut"/>
    <w:rsid w:val="004C7C53"/>
  </w:style>
  <w:style w:type="paragraph" w:styleId="Retraitcorpsdetexte">
    <w:name w:val="Body Text Indent"/>
    <w:basedOn w:val="Normal"/>
    <w:rsid w:val="004C7C53"/>
    <w:pPr>
      <w:ind w:left="360"/>
      <w:jc w:val="both"/>
    </w:pPr>
  </w:style>
  <w:style w:type="paragraph" w:styleId="Retraitcorpsdetexte2">
    <w:name w:val="Body Text Indent 2"/>
    <w:basedOn w:val="Normal"/>
    <w:rsid w:val="004C7C53"/>
    <w:pPr>
      <w:ind w:left="1068"/>
      <w:jc w:val="both"/>
    </w:pPr>
  </w:style>
  <w:style w:type="paragraph" w:styleId="En-tte">
    <w:name w:val="header"/>
    <w:basedOn w:val="Normal"/>
    <w:uiPriority w:val="99"/>
    <w:rsid w:val="004C7C53"/>
    <w:pPr>
      <w:tabs>
        <w:tab w:val="center" w:pos="4536"/>
        <w:tab w:val="right" w:pos="9072"/>
      </w:tabs>
    </w:pPr>
  </w:style>
  <w:style w:type="paragraph" w:styleId="Retraitcorpsdetexte3">
    <w:name w:val="Body Text Indent 3"/>
    <w:basedOn w:val="Normal"/>
    <w:rsid w:val="004C7C53"/>
    <w:pPr>
      <w:ind w:left="360"/>
      <w:jc w:val="both"/>
    </w:pPr>
  </w:style>
  <w:style w:type="paragraph" w:styleId="Normalcentr">
    <w:name w:val="Block Text"/>
    <w:basedOn w:val="Normal"/>
    <w:rsid w:val="004C7C53"/>
    <w:pPr>
      <w:widowControl w:val="0"/>
      <w:pBdr>
        <w:top w:val="single" w:sz="4" w:space="1" w:color="auto"/>
        <w:left w:val="single" w:sz="4" w:space="4" w:color="auto"/>
        <w:bottom w:val="single" w:sz="4" w:space="1" w:color="auto"/>
        <w:right w:val="single" w:sz="4" w:space="12" w:color="auto"/>
      </w:pBdr>
      <w:tabs>
        <w:tab w:val="left" w:pos="-567"/>
        <w:tab w:val="left" w:pos="0"/>
      </w:tabs>
      <w:suppressAutoHyphens/>
      <w:ind w:left="-709" w:right="29"/>
      <w:jc w:val="center"/>
    </w:pPr>
    <w:rPr>
      <w:b/>
      <w:snapToGrid w:val="0"/>
    </w:rPr>
  </w:style>
  <w:style w:type="paragraph" w:styleId="Textedebulles">
    <w:name w:val="Balloon Text"/>
    <w:basedOn w:val="Normal"/>
    <w:semiHidden/>
    <w:rsid w:val="005F1736"/>
    <w:rPr>
      <w:rFonts w:ascii="Tahoma" w:hAnsi="Tahoma" w:cs="Tahoma"/>
      <w:sz w:val="16"/>
      <w:szCs w:val="16"/>
    </w:rPr>
  </w:style>
  <w:style w:type="paragraph" w:styleId="Adresseexpditeur">
    <w:name w:val="envelope return"/>
    <w:basedOn w:val="Normal"/>
    <w:rsid w:val="00443916"/>
    <w:pPr>
      <w:jc w:val="both"/>
    </w:pPr>
    <w:rPr>
      <w:sz w:val="18"/>
    </w:rPr>
  </w:style>
  <w:style w:type="character" w:customStyle="1" w:styleId="Fort">
    <w:name w:val="Fort"/>
    <w:rsid w:val="004D25CE"/>
    <w:rPr>
      <w:b/>
      <w:bCs w:val="0"/>
    </w:rPr>
  </w:style>
  <w:style w:type="character" w:styleId="Marquedecommentaire">
    <w:name w:val="annotation reference"/>
    <w:basedOn w:val="Policepardfaut"/>
    <w:uiPriority w:val="99"/>
    <w:rsid w:val="00102B38"/>
    <w:rPr>
      <w:sz w:val="16"/>
      <w:szCs w:val="16"/>
    </w:rPr>
  </w:style>
  <w:style w:type="paragraph" w:styleId="Commentaire">
    <w:name w:val="annotation text"/>
    <w:basedOn w:val="Normal"/>
    <w:link w:val="CommentaireCar"/>
    <w:uiPriority w:val="99"/>
    <w:rsid w:val="00102B38"/>
  </w:style>
  <w:style w:type="character" w:customStyle="1" w:styleId="CommentaireCar">
    <w:name w:val="Commentaire Car"/>
    <w:basedOn w:val="Policepardfaut"/>
    <w:link w:val="Commentaire"/>
    <w:uiPriority w:val="99"/>
    <w:rsid w:val="00102B38"/>
  </w:style>
  <w:style w:type="paragraph" w:styleId="Paragraphedeliste">
    <w:name w:val="List Paragraph"/>
    <w:aliases w:val="Puces,Texte tableau,Paragraphe 3,lp1,P1 Pharos,ParagrapheLEXSI,Defautt,Titre2,Liste Tiret,Bullet point,Rappel condition APP,Paragraphe de liste 2,Puce focus,Contact,Sémaphores Puces,Listes,List Paragraph"/>
    <w:basedOn w:val="Normal"/>
    <w:link w:val="ParagraphedelisteCar"/>
    <w:uiPriority w:val="34"/>
    <w:qFormat/>
    <w:rsid w:val="003C2FEE"/>
    <w:pPr>
      <w:ind w:left="708"/>
    </w:pPr>
  </w:style>
  <w:style w:type="paragraph" w:styleId="Objetducommentaire">
    <w:name w:val="annotation subject"/>
    <w:basedOn w:val="Commentaire"/>
    <w:next w:val="Commentaire"/>
    <w:link w:val="ObjetducommentaireCar"/>
    <w:rsid w:val="00DE6F19"/>
    <w:rPr>
      <w:b/>
      <w:bCs/>
      <w:sz w:val="20"/>
      <w:szCs w:val="20"/>
    </w:rPr>
  </w:style>
  <w:style w:type="character" w:customStyle="1" w:styleId="ObjetducommentaireCar">
    <w:name w:val="Objet du commentaire Car"/>
    <w:basedOn w:val="CommentaireCar"/>
    <w:link w:val="Objetducommentaire"/>
    <w:rsid w:val="00DE6F19"/>
    <w:rPr>
      <w:rFonts w:ascii="Arial" w:hAnsi="Arial" w:cs="Arial"/>
      <w:b/>
      <w:bCs/>
    </w:rPr>
  </w:style>
  <w:style w:type="table" w:styleId="Grilledutableau">
    <w:name w:val="Table Grid"/>
    <w:basedOn w:val="TableauNormal"/>
    <w:rsid w:val="00322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5A7541"/>
    <w:rPr>
      <w:rFonts w:ascii="Arial" w:hAnsi="Arial" w:cs="Arial"/>
      <w:sz w:val="24"/>
      <w:szCs w:val="24"/>
    </w:rPr>
  </w:style>
  <w:style w:type="character" w:styleId="Lienhypertexte">
    <w:name w:val="Hyperlink"/>
    <w:basedOn w:val="Policepardfaut"/>
    <w:rsid w:val="00AD3A34"/>
    <w:rPr>
      <w:color w:val="0000FF" w:themeColor="hyperlink"/>
      <w:u w:val="single"/>
    </w:rPr>
  </w:style>
  <w:style w:type="character" w:styleId="Lienhypertextesuivivisit">
    <w:name w:val="FollowedHyperlink"/>
    <w:basedOn w:val="Policepardfaut"/>
    <w:rsid w:val="00AD3A34"/>
    <w:rPr>
      <w:color w:val="800080" w:themeColor="followedHyperlink"/>
      <w:u w:val="single"/>
    </w:rPr>
  </w:style>
  <w:style w:type="paragraph" w:styleId="Rvision">
    <w:name w:val="Revision"/>
    <w:hidden/>
    <w:uiPriority w:val="99"/>
    <w:semiHidden/>
    <w:rsid w:val="00523E77"/>
    <w:rPr>
      <w:rFonts w:ascii="Arial" w:hAnsi="Arial" w:cs="Arial"/>
      <w:sz w:val="24"/>
      <w:szCs w:val="24"/>
    </w:rPr>
  </w:style>
  <w:style w:type="table" w:customStyle="1" w:styleId="Grilledutableau1">
    <w:name w:val="Grille du tableau1"/>
    <w:basedOn w:val="TableauNormal"/>
    <w:next w:val="Grilledutableau"/>
    <w:uiPriority w:val="59"/>
    <w:rsid w:val="00CD405C"/>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F36F80"/>
    <w:pPr>
      <w:jc w:val="both"/>
    </w:pPr>
    <w:rPr>
      <w:rFonts w:ascii="Marianne" w:eastAsiaTheme="minorHAnsi" w:hAnsi="Marianne" w:cstheme="minorBidi"/>
      <w:szCs w:val="22"/>
      <w:lang w:eastAsia="en-US"/>
    </w:rPr>
  </w:style>
  <w:style w:type="character" w:customStyle="1" w:styleId="ParagraphedelisteCar">
    <w:name w:val="Paragraphe de liste Car"/>
    <w:aliases w:val="Puces Car,Texte tableau Car,Paragraphe 3 Car,lp1 Car,P1 Pharos Car,ParagrapheLEXSI Car,Defautt Car,Titre2 Car,Liste Tiret Car,Bullet point Car,Rappel condition APP Car,Paragraphe de liste 2 Car,Puce focus Car,Contact Car"/>
    <w:link w:val="Paragraphedeliste"/>
    <w:uiPriority w:val="34"/>
    <w:qFormat/>
    <w:rsid w:val="00395B98"/>
    <w:rPr>
      <w:rFonts w:ascii="Arial" w:hAnsi="Arial" w:cs="Arial"/>
      <w:sz w:val="24"/>
      <w:szCs w:val="24"/>
    </w:rPr>
  </w:style>
  <w:style w:type="table" w:customStyle="1" w:styleId="Grilledutableau11">
    <w:name w:val="Grille du tableau11"/>
    <w:basedOn w:val="TableauNormal"/>
    <w:next w:val="Grilledutableau"/>
    <w:rsid w:val="00E84A1C"/>
    <w:pPr>
      <w:widowControl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88998">
      <w:bodyDiv w:val="1"/>
      <w:marLeft w:val="0"/>
      <w:marRight w:val="0"/>
      <w:marTop w:val="0"/>
      <w:marBottom w:val="0"/>
      <w:divBdr>
        <w:top w:val="none" w:sz="0" w:space="0" w:color="auto"/>
        <w:left w:val="none" w:sz="0" w:space="0" w:color="auto"/>
        <w:bottom w:val="none" w:sz="0" w:space="0" w:color="auto"/>
        <w:right w:val="none" w:sz="0" w:space="0" w:color="auto"/>
      </w:divBdr>
    </w:div>
    <w:div w:id="778648190">
      <w:bodyDiv w:val="1"/>
      <w:marLeft w:val="0"/>
      <w:marRight w:val="0"/>
      <w:marTop w:val="0"/>
      <w:marBottom w:val="0"/>
      <w:divBdr>
        <w:top w:val="none" w:sz="0" w:space="0" w:color="auto"/>
        <w:left w:val="none" w:sz="0" w:space="0" w:color="auto"/>
        <w:bottom w:val="none" w:sz="0" w:space="0" w:color="auto"/>
        <w:right w:val="none" w:sz="0" w:space="0" w:color="auto"/>
      </w:divBdr>
    </w:div>
    <w:div w:id="800803731">
      <w:bodyDiv w:val="1"/>
      <w:marLeft w:val="0"/>
      <w:marRight w:val="0"/>
      <w:marTop w:val="0"/>
      <w:marBottom w:val="0"/>
      <w:divBdr>
        <w:top w:val="none" w:sz="0" w:space="0" w:color="auto"/>
        <w:left w:val="none" w:sz="0" w:space="0" w:color="auto"/>
        <w:bottom w:val="none" w:sz="0" w:space="0" w:color="auto"/>
        <w:right w:val="none" w:sz="0" w:space="0" w:color="auto"/>
      </w:divBdr>
    </w:div>
    <w:div w:id="918640473">
      <w:bodyDiv w:val="1"/>
      <w:marLeft w:val="0"/>
      <w:marRight w:val="0"/>
      <w:marTop w:val="0"/>
      <w:marBottom w:val="0"/>
      <w:divBdr>
        <w:top w:val="none" w:sz="0" w:space="0" w:color="auto"/>
        <w:left w:val="none" w:sz="0" w:space="0" w:color="auto"/>
        <w:bottom w:val="none" w:sz="0" w:space="0" w:color="auto"/>
        <w:right w:val="none" w:sz="0" w:space="0" w:color="auto"/>
      </w:divBdr>
    </w:div>
    <w:div w:id="1272322770">
      <w:bodyDiv w:val="1"/>
      <w:marLeft w:val="0"/>
      <w:marRight w:val="0"/>
      <w:marTop w:val="0"/>
      <w:marBottom w:val="0"/>
      <w:divBdr>
        <w:top w:val="none" w:sz="0" w:space="0" w:color="auto"/>
        <w:left w:val="none" w:sz="0" w:space="0" w:color="auto"/>
        <w:bottom w:val="none" w:sz="0" w:space="0" w:color="auto"/>
        <w:right w:val="none" w:sz="0" w:space="0" w:color="auto"/>
      </w:divBdr>
    </w:div>
    <w:div w:id="1403720969">
      <w:bodyDiv w:val="1"/>
      <w:marLeft w:val="0"/>
      <w:marRight w:val="0"/>
      <w:marTop w:val="0"/>
      <w:marBottom w:val="0"/>
      <w:divBdr>
        <w:top w:val="none" w:sz="0" w:space="0" w:color="auto"/>
        <w:left w:val="none" w:sz="0" w:space="0" w:color="auto"/>
        <w:bottom w:val="none" w:sz="0" w:space="0" w:color="auto"/>
        <w:right w:val="none" w:sz="0" w:space="0" w:color="auto"/>
      </w:divBdr>
    </w:div>
    <w:div w:id="1419867164">
      <w:bodyDiv w:val="1"/>
      <w:marLeft w:val="0"/>
      <w:marRight w:val="0"/>
      <w:marTop w:val="0"/>
      <w:marBottom w:val="0"/>
      <w:divBdr>
        <w:top w:val="none" w:sz="0" w:space="0" w:color="auto"/>
        <w:left w:val="none" w:sz="0" w:space="0" w:color="auto"/>
        <w:bottom w:val="none" w:sz="0" w:space="0" w:color="auto"/>
        <w:right w:val="none" w:sz="0" w:space="0" w:color="auto"/>
      </w:divBdr>
    </w:div>
    <w:div w:id="1433017755">
      <w:bodyDiv w:val="1"/>
      <w:marLeft w:val="0"/>
      <w:marRight w:val="0"/>
      <w:marTop w:val="0"/>
      <w:marBottom w:val="0"/>
      <w:divBdr>
        <w:top w:val="none" w:sz="0" w:space="0" w:color="auto"/>
        <w:left w:val="none" w:sz="0" w:space="0" w:color="auto"/>
        <w:bottom w:val="none" w:sz="0" w:space="0" w:color="auto"/>
        <w:right w:val="none" w:sz="0" w:space="0" w:color="auto"/>
      </w:divBdr>
    </w:div>
    <w:div w:id="1450053254">
      <w:bodyDiv w:val="1"/>
      <w:marLeft w:val="0"/>
      <w:marRight w:val="0"/>
      <w:marTop w:val="0"/>
      <w:marBottom w:val="0"/>
      <w:divBdr>
        <w:top w:val="none" w:sz="0" w:space="0" w:color="auto"/>
        <w:left w:val="none" w:sz="0" w:space="0" w:color="auto"/>
        <w:bottom w:val="none" w:sz="0" w:space="0" w:color="auto"/>
        <w:right w:val="none" w:sz="0" w:space="0" w:color="auto"/>
      </w:divBdr>
    </w:div>
    <w:div w:id="1928419259">
      <w:bodyDiv w:val="1"/>
      <w:marLeft w:val="0"/>
      <w:marRight w:val="0"/>
      <w:marTop w:val="0"/>
      <w:marBottom w:val="0"/>
      <w:divBdr>
        <w:top w:val="none" w:sz="0" w:space="0" w:color="auto"/>
        <w:left w:val="none" w:sz="0" w:space="0" w:color="auto"/>
        <w:bottom w:val="none" w:sz="0" w:space="0" w:color="auto"/>
        <w:right w:val="none" w:sz="0" w:space="0" w:color="auto"/>
      </w:divBdr>
    </w:div>
    <w:div w:id="1963027463">
      <w:bodyDiv w:val="1"/>
      <w:marLeft w:val="0"/>
      <w:marRight w:val="0"/>
      <w:marTop w:val="0"/>
      <w:marBottom w:val="0"/>
      <w:divBdr>
        <w:top w:val="none" w:sz="0" w:space="0" w:color="auto"/>
        <w:left w:val="none" w:sz="0" w:space="0" w:color="auto"/>
        <w:bottom w:val="none" w:sz="0" w:space="0" w:color="auto"/>
        <w:right w:val="none" w:sz="0" w:space="0" w:color="auto"/>
      </w:divBdr>
    </w:div>
    <w:div w:id="1993286989">
      <w:bodyDiv w:val="1"/>
      <w:marLeft w:val="0"/>
      <w:marRight w:val="0"/>
      <w:marTop w:val="0"/>
      <w:marBottom w:val="0"/>
      <w:divBdr>
        <w:top w:val="none" w:sz="0" w:space="0" w:color="auto"/>
        <w:left w:val="none" w:sz="0" w:space="0" w:color="auto"/>
        <w:bottom w:val="none" w:sz="0" w:space="0" w:color="auto"/>
        <w:right w:val="none" w:sz="0" w:space="0" w:color="auto"/>
      </w:divBdr>
    </w:div>
    <w:div w:id="2104033917">
      <w:bodyDiv w:val="1"/>
      <w:marLeft w:val="0"/>
      <w:marRight w:val="0"/>
      <w:marTop w:val="0"/>
      <w:marBottom w:val="0"/>
      <w:divBdr>
        <w:top w:val="none" w:sz="0" w:space="0" w:color="auto"/>
        <w:left w:val="none" w:sz="0" w:space="0" w:color="auto"/>
        <w:bottom w:val="none" w:sz="0" w:space="0" w:color="auto"/>
        <w:right w:val="none" w:sz="0" w:space="0" w:color="auto"/>
      </w:divBdr>
    </w:div>
    <w:div w:id="2124614443">
      <w:bodyDiv w:val="1"/>
      <w:marLeft w:val="0"/>
      <w:marRight w:val="0"/>
      <w:marTop w:val="0"/>
      <w:marBottom w:val="0"/>
      <w:divBdr>
        <w:top w:val="none" w:sz="0" w:space="0" w:color="auto"/>
        <w:left w:val="none" w:sz="0" w:space="0" w:color="auto"/>
        <w:bottom w:val="none" w:sz="0" w:space="0" w:color="auto"/>
        <w:right w:val="none" w:sz="0" w:space="0" w:color="auto"/>
      </w:divBdr>
    </w:div>
    <w:div w:id="213772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66FBD7D50F764CBEA1B1F5085D3730" ma:contentTypeVersion="3" ma:contentTypeDescription="Crée un document." ma:contentTypeScope="" ma:versionID="0b626ccee3a47929cacaf105dc153944">
  <xsd:schema xmlns:xsd="http://www.w3.org/2001/XMLSchema" xmlns:xs="http://www.w3.org/2001/XMLSchema" xmlns:p="http://schemas.microsoft.com/office/2006/metadata/properties" xmlns:ns2="f97084d9-7ebb-41a9-b62c-e73ae9c200a8" targetNamespace="http://schemas.microsoft.com/office/2006/metadata/properties" ma:root="true" ma:fieldsID="bf4259e2d854648e48e040c70054588c" ns2:_="">
    <xsd:import namespace="f97084d9-7ebb-41a9-b62c-e73ae9c200a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7084d9-7ebb-41a9-b62c-e73ae9c200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DB0CB-AC7F-4030-AD6B-9A6B754E1AF6}">
  <ds:schemaRefs>
    <ds:schemaRef ds:uri="http://schemas.microsoft.com/office/infopath/2007/PartnerControls"/>
    <ds:schemaRef ds:uri="http://purl.org/dc/dcmitype/"/>
    <ds:schemaRef ds:uri="http://schemas.microsoft.com/office/2006/documentManagement/types"/>
    <ds:schemaRef ds:uri="f97084d9-7ebb-41a9-b62c-e73ae9c200a8"/>
    <ds:schemaRef ds:uri="http://purl.org/dc/elements/1.1/"/>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5387E61-53C7-4538-96D1-8F3E38899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7084d9-7ebb-41a9-b62c-e73ae9c20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2A8B26-5F31-483D-B734-95522E0D88D0}">
  <ds:schemaRefs>
    <ds:schemaRef ds:uri="http://schemas.microsoft.com/sharepoint/v3/contenttype/forms"/>
  </ds:schemaRefs>
</ds:datastoreItem>
</file>

<file path=customXml/itemProps4.xml><?xml version="1.0" encoding="utf-8"?>
<ds:datastoreItem xmlns:ds="http://schemas.openxmlformats.org/officeDocument/2006/customXml" ds:itemID="{56848249-BB0A-4F14-9DB9-C726AFC24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1719</Words>
  <Characters>10701</Characters>
  <Application>Microsoft Office Word</Application>
  <DocSecurity>0</DocSecurity>
  <Lines>89</Lines>
  <Paragraphs>24</Paragraphs>
  <ScaleCrop>false</ScaleCrop>
  <HeadingPairs>
    <vt:vector size="2" baseType="variant">
      <vt:variant>
        <vt:lpstr>Titre</vt:lpstr>
      </vt:variant>
      <vt:variant>
        <vt:i4>1</vt:i4>
      </vt:variant>
    </vt:vector>
  </HeadingPairs>
  <TitlesOfParts>
    <vt:vector size="1" baseType="lpstr">
      <vt:lpstr>CAHIER DES CLAUSES TECHNIQUES APPLICABLES</vt:lpstr>
    </vt:vector>
  </TitlesOfParts>
  <Company>MAS</Company>
  <LinksUpToDate>false</LinksUpToDate>
  <CharactersWithSpaces>12396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 APPLICABLES</dc:title>
  <dc:subject/>
  <dc:creator>MZozi</dc:creator>
  <cp:keywords/>
  <cp:lastModifiedBy>CUNY, Alexia (DREES/CHEF DE SERVICE/BRHAG)</cp:lastModifiedBy>
  <cp:revision>4</cp:revision>
  <cp:lastPrinted>2021-08-31T23:48:00Z</cp:lastPrinted>
  <dcterms:created xsi:type="dcterms:W3CDTF">2026-02-26T16:06:00Z</dcterms:created>
  <dcterms:modified xsi:type="dcterms:W3CDTF">2026-02-27T10:51:00Z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0x0101004B66FBD7D50F764CBEA1B1F5085D3730</vt:lpwstr>
  </property>
  <property fmtid="{D5CDD505-2E9C-101B-9397-08002B2CF9AE}" pid="3" name="MSIP_Label_3094c1fb-3db8-4cce-b079-9b022302847f_Enabled">
    <vt:lpwstr>true</vt:lpwstr>
  </property>
  <property fmtid="{D5CDD505-2E9C-101B-9397-08002B2CF9AE}" pid="4" name="MSIP_Label_3094c1fb-3db8-4cce-b079-9b022302847f_SetDate">
    <vt:lpwstr>2025-09-18T14:29:26Z</vt:lpwstr>
  </property>
  <property fmtid="{D5CDD505-2E9C-101B-9397-08002B2CF9AE}" pid="5" name="MSIP_Label_3094c1fb-3db8-4cce-b079-9b022302847f_Method">
    <vt:lpwstr>Standard</vt:lpwstr>
  </property>
  <property fmtid="{D5CDD505-2E9C-101B-9397-08002B2CF9AE}" pid="6" name="MSIP_Label_3094c1fb-3db8-4cce-b079-9b022302847f_Name">
    <vt:lpwstr>[Prod v5] C1 - Standard</vt:lpwstr>
  </property>
  <property fmtid="{D5CDD505-2E9C-101B-9397-08002B2CF9AE}" pid="7" name="MSIP_Label_3094c1fb-3db8-4cce-b079-9b022302847f_SiteId">
    <vt:lpwstr>035e5292-5a25-4509-bb08-a555f7d31a8b</vt:lpwstr>
  </property>
  <property fmtid="{D5CDD505-2E9C-101B-9397-08002B2CF9AE}" pid="8" name="MSIP_Label_3094c1fb-3db8-4cce-b079-9b022302847f_ActionId">
    <vt:lpwstr>e00094ab-796a-4a0c-a985-8bb7dbd4c15f</vt:lpwstr>
  </property>
  <property fmtid="{D5CDD505-2E9C-101B-9397-08002B2CF9AE}" pid="9" name="MSIP_Label_3094c1fb-3db8-4cce-b079-9b022302847f_ContentBits">
    <vt:lpwstr>0</vt:lpwstr>
  </property>
  <property fmtid="{D5CDD505-2E9C-101B-9397-08002B2CF9AE}" pid="10" name="MSIP_Label_3094c1fb-3db8-4cce-b079-9b022302847f_Tag">
    <vt:lpwstr>10, 3, 0, 2</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ies>
</file>